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84D14E" w14:textId="77777777" w:rsidR="00906950" w:rsidRDefault="00906950" w:rsidP="00243026">
      <w:pPr>
        <w:pBdr>
          <w:bottom w:val="single" w:sz="6" w:space="1" w:color="auto"/>
        </w:pBdr>
        <w:jc w:val="both"/>
        <w:rPr>
          <w:b/>
        </w:rPr>
      </w:pPr>
    </w:p>
    <w:p w14:paraId="345E75FA" w14:textId="77777777" w:rsidR="00BD464F" w:rsidRDefault="00BD464F" w:rsidP="00243026">
      <w:pPr>
        <w:pBdr>
          <w:bottom w:val="single" w:sz="6" w:space="1" w:color="auto"/>
        </w:pBdr>
        <w:jc w:val="both"/>
        <w:rPr>
          <w:b/>
        </w:rPr>
      </w:pPr>
    </w:p>
    <w:p w14:paraId="26E0CD17" w14:textId="77777777" w:rsidR="00906950" w:rsidRDefault="00906950" w:rsidP="00243026">
      <w:pPr>
        <w:jc w:val="both"/>
        <w:rPr>
          <w:b/>
        </w:rPr>
      </w:pPr>
    </w:p>
    <w:p w14:paraId="1928B9F5" w14:textId="77777777" w:rsidR="00BD464F" w:rsidRDefault="00BD464F" w:rsidP="00243026">
      <w:pPr>
        <w:jc w:val="both"/>
        <w:rPr>
          <w:b/>
        </w:rPr>
      </w:pPr>
    </w:p>
    <w:p w14:paraId="4A72B43C" w14:textId="77777777" w:rsidR="00FD1581" w:rsidRPr="00BD464F" w:rsidRDefault="00BD464F" w:rsidP="00906950">
      <w:pPr>
        <w:jc w:val="center"/>
        <w:rPr>
          <w:b/>
          <w:sz w:val="32"/>
          <w:szCs w:val="32"/>
        </w:rPr>
      </w:pPr>
      <w:r w:rsidRPr="00BD464F">
        <w:rPr>
          <w:b/>
          <w:sz w:val="32"/>
          <w:szCs w:val="32"/>
        </w:rPr>
        <w:t>COSTRUZIONE DI UN MODELLO GEOFISICO PSEUDO-3D</w:t>
      </w:r>
    </w:p>
    <w:p w14:paraId="2D793F89" w14:textId="77777777" w:rsidR="00A0510C" w:rsidRPr="00BD464F" w:rsidRDefault="00BD464F" w:rsidP="00906950">
      <w:pPr>
        <w:jc w:val="center"/>
        <w:rPr>
          <w:b/>
          <w:sz w:val="32"/>
          <w:szCs w:val="32"/>
        </w:rPr>
      </w:pPr>
      <w:r w:rsidRPr="00BD464F">
        <w:rPr>
          <w:b/>
          <w:sz w:val="32"/>
          <w:szCs w:val="32"/>
        </w:rPr>
        <w:t>PER L’AREA COMUNALE DI CAVEZZO</w:t>
      </w:r>
    </w:p>
    <w:p w14:paraId="1F87272A" w14:textId="77777777" w:rsidR="00497CA7" w:rsidRDefault="00497CA7" w:rsidP="00D86246">
      <w:pPr>
        <w:pBdr>
          <w:bottom w:val="single" w:sz="6" w:space="1" w:color="auto"/>
        </w:pBdr>
        <w:jc w:val="center"/>
      </w:pPr>
    </w:p>
    <w:p w14:paraId="1EF6392C" w14:textId="77777777" w:rsidR="00BD464F" w:rsidRDefault="00BD464F" w:rsidP="00D86246">
      <w:pPr>
        <w:pBdr>
          <w:bottom w:val="single" w:sz="6" w:space="1" w:color="auto"/>
        </w:pBdr>
        <w:jc w:val="center"/>
      </w:pPr>
    </w:p>
    <w:p w14:paraId="66FC0853" w14:textId="77777777" w:rsidR="00BD464F" w:rsidRPr="00BD464F" w:rsidRDefault="00BD464F" w:rsidP="00D86246">
      <w:pPr>
        <w:jc w:val="center"/>
      </w:pPr>
    </w:p>
    <w:p w14:paraId="6DD852F5" w14:textId="77777777" w:rsidR="004E144C" w:rsidRPr="00BD464F" w:rsidRDefault="004E144C" w:rsidP="00D86246">
      <w:pPr>
        <w:jc w:val="center"/>
      </w:pPr>
    </w:p>
    <w:p w14:paraId="1EF3760B" w14:textId="77777777" w:rsidR="00BD7A15" w:rsidRDefault="00BD7A15" w:rsidP="00D86246">
      <w:pPr>
        <w:jc w:val="center"/>
      </w:pPr>
      <w:r>
        <w:t>RAPPORTO TECNICO</w:t>
      </w:r>
    </w:p>
    <w:p w14:paraId="7D045357" w14:textId="77777777" w:rsidR="00D86246" w:rsidRPr="00BD464F" w:rsidRDefault="004E144C" w:rsidP="00D86246">
      <w:pPr>
        <w:jc w:val="center"/>
      </w:pPr>
      <w:r w:rsidRPr="00BD464F">
        <w:t>PROGETTO LIQUEFACT</w:t>
      </w:r>
    </w:p>
    <w:p w14:paraId="29FE3E85" w14:textId="77777777" w:rsidR="00D86246" w:rsidRPr="00BD464F" w:rsidRDefault="00D86246" w:rsidP="00D86246">
      <w:pPr>
        <w:jc w:val="center"/>
      </w:pPr>
    </w:p>
    <w:p w14:paraId="19B14F5B" w14:textId="77777777" w:rsidR="004E144C" w:rsidRPr="00BD464F" w:rsidRDefault="004E144C" w:rsidP="00D86246">
      <w:pPr>
        <w:jc w:val="center"/>
        <w:rPr>
          <w:i/>
        </w:rPr>
      </w:pPr>
    </w:p>
    <w:p w14:paraId="423E2422" w14:textId="77777777" w:rsidR="004E144C" w:rsidRPr="00D86246" w:rsidRDefault="004E144C" w:rsidP="00D86246">
      <w:pPr>
        <w:jc w:val="center"/>
        <w:rPr>
          <w:i/>
        </w:rPr>
      </w:pPr>
    </w:p>
    <w:p w14:paraId="64FD1087" w14:textId="77777777" w:rsidR="00572536" w:rsidRDefault="007E00DE" w:rsidP="00572536">
      <w:pPr>
        <w:jc w:val="center"/>
        <w:rPr>
          <w:i/>
        </w:rPr>
      </w:pPr>
      <w:r w:rsidRPr="00D86246">
        <w:rPr>
          <w:i/>
        </w:rPr>
        <w:t xml:space="preserve">Valerio </w:t>
      </w:r>
      <w:r w:rsidR="00906950" w:rsidRPr="00D86246">
        <w:rPr>
          <w:i/>
        </w:rPr>
        <w:t>Poggi,</w:t>
      </w:r>
      <w:r w:rsidR="00D86246" w:rsidRPr="00D86246">
        <w:rPr>
          <w:i/>
        </w:rPr>
        <w:t xml:space="preserve"> Marco Massa, Lorenzo Petronio,</w:t>
      </w:r>
      <w:r w:rsidR="00572536">
        <w:rPr>
          <w:i/>
        </w:rPr>
        <w:t xml:space="preserve"> </w:t>
      </w:r>
      <w:r w:rsidRPr="00D86246">
        <w:rPr>
          <w:i/>
        </w:rPr>
        <w:t>Carlo Lai</w:t>
      </w:r>
      <w:r>
        <w:rPr>
          <w:i/>
        </w:rPr>
        <w:t>,</w:t>
      </w:r>
    </w:p>
    <w:p w14:paraId="5B7005A0" w14:textId="77777777" w:rsidR="00FD1581" w:rsidRPr="00D86246" w:rsidRDefault="00906950" w:rsidP="00572536">
      <w:pPr>
        <w:jc w:val="center"/>
        <w:rPr>
          <w:i/>
        </w:rPr>
      </w:pPr>
      <w:r w:rsidRPr="00D86246">
        <w:rPr>
          <w:i/>
        </w:rPr>
        <w:t xml:space="preserve">Francesca Bozzoni, </w:t>
      </w:r>
      <w:r w:rsidR="00D86246" w:rsidRPr="00D86246">
        <w:rPr>
          <w:i/>
        </w:rPr>
        <w:t xml:space="preserve">Antonino Fama, </w:t>
      </w:r>
      <w:r w:rsidR="001C1CB9">
        <w:rPr>
          <w:i/>
        </w:rPr>
        <w:t>Elisa Zuccolo</w:t>
      </w:r>
      <w:r w:rsidR="00572536">
        <w:rPr>
          <w:i/>
        </w:rPr>
        <w:t>, Sonia Lorini</w:t>
      </w:r>
    </w:p>
    <w:p w14:paraId="7394AB41" w14:textId="77777777" w:rsidR="007B0471" w:rsidRDefault="007B0471" w:rsidP="00D71F2B">
      <w:pPr>
        <w:jc w:val="center"/>
        <w:rPr>
          <w:b/>
        </w:rPr>
      </w:pPr>
    </w:p>
    <w:p w14:paraId="297ADE8A" w14:textId="77777777" w:rsidR="00D71F2B" w:rsidRDefault="00D71F2B" w:rsidP="00D71F2B">
      <w:pPr>
        <w:jc w:val="center"/>
        <w:rPr>
          <w:b/>
        </w:rPr>
      </w:pPr>
    </w:p>
    <w:p w14:paraId="69B82CC5" w14:textId="77777777" w:rsidR="00D71F2B" w:rsidRDefault="00D71F2B" w:rsidP="00D71F2B">
      <w:pPr>
        <w:jc w:val="center"/>
      </w:pPr>
    </w:p>
    <w:p w14:paraId="6A4F4246" w14:textId="77777777" w:rsidR="000B3E8F" w:rsidRDefault="000B3E8F" w:rsidP="00D71F2B">
      <w:pPr>
        <w:jc w:val="center"/>
      </w:pPr>
    </w:p>
    <w:p w14:paraId="7DAE65CC" w14:textId="77777777" w:rsidR="000B3E8F" w:rsidRDefault="000B3E8F" w:rsidP="00D71F2B">
      <w:pPr>
        <w:jc w:val="center"/>
      </w:pPr>
    </w:p>
    <w:p w14:paraId="2684324E" w14:textId="77777777" w:rsidR="000B3E8F" w:rsidRDefault="000B3E8F" w:rsidP="00D71F2B">
      <w:pPr>
        <w:jc w:val="center"/>
      </w:pPr>
    </w:p>
    <w:p w14:paraId="7CED9567" w14:textId="77777777" w:rsidR="000B3E8F" w:rsidRDefault="000B3E8F" w:rsidP="00D71F2B">
      <w:pPr>
        <w:jc w:val="center"/>
      </w:pPr>
    </w:p>
    <w:p w14:paraId="599A7D32" w14:textId="77777777" w:rsidR="00D71F2B" w:rsidRDefault="00D71F2B" w:rsidP="00D71F2B">
      <w:pPr>
        <w:jc w:val="center"/>
      </w:pPr>
    </w:p>
    <w:p w14:paraId="16C1DC21" w14:textId="77777777" w:rsidR="00D71F2B" w:rsidRPr="007B0471" w:rsidRDefault="00D71F2B" w:rsidP="00D71F2B">
      <w:pPr>
        <w:jc w:val="center"/>
      </w:pPr>
    </w:p>
    <w:p w14:paraId="2626A639" w14:textId="77777777" w:rsidR="007B0471" w:rsidRPr="007B0471" w:rsidRDefault="007B0471" w:rsidP="007B0471">
      <w:pPr>
        <w:jc w:val="center"/>
      </w:pPr>
      <w:r w:rsidRPr="007B0471">
        <w:t>Versione 1.0</w:t>
      </w:r>
    </w:p>
    <w:p w14:paraId="33C39015" w14:textId="77777777" w:rsidR="00BD464F" w:rsidRDefault="00BD464F" w:rsidP="007B0471">
      <w:pPr>
        <w:jc w:val="center"/>
      </w:pPr>
    </w:p>
    <w:p w14:paraId="707B3205" w14:textId="77777777" w:rsidR="00BD464F" w:rsidRDefault="00BD464F" w:rsidP="007B0471">
      <w:pPr>
        <w:jc w:val="center"/>
      </w:pPr>
    </w:p>
    <w:p w14:paraId="413AD317" w14:textId="77777777" w:rsidR="00BD464F" w:rsidRDefault="00BD464F" w:rsidP="007B0471">
      <w:pPr>
        <w:jc w:val="center"/>
      </w:pPr>
    </w:p>
    <w:p w14:paraId="08C0FB24" w14:textId="77777777" w:rsidR="00D71F2B" w:rsidRDefault="00D71F2B" w:rsidP="007B0471">
      <w:pPr>
        <w:jc w:val="center"/>
      </w:pPr>
    </w:p>
    <w:p w14:paraId="6E6F4920" w14:textId="77777777" w:rsidR="00D71F2B" w:rsidRDefault="00D71F2B" w:rsidP="007B0471">
      <w:pPr>
        <w:jc w:val="center"/>
      </w:pPr>
    </w:p>
    <w:p w14:paraId="7A983811" w14:textId="77777777" w:rsidR="000B3E8F" w:rsidRDefault="000B3E8F" w:rsidP="007B0471">
      <w:pPr>
        <w:jc w:val="center"/>
      </w:pPr>
    </w:p>
    <w:p w14:paraId="3CABED4C" w14:textId="77777777" w:rsidR="000B3E8F" w:rsidRDefault="000B3E8F" w:rsidP="007B0471">
      <w:pPr>
        <w:jc w:val="center"/>
      </w:pPr>
    </w:p>
    <w:p w14:paraId="6C8672C3" w14:textId="77777777" w:rsidR="000B3E8F" w:rsidRDefault="000B3E8F" w:rsidP="007B0471">
      <w:pPr>
        <w:jc w:val="center"/>
      </w:pPr>
      <w:bookmarkStart w:id="0" w:name="_GoBack"/>
      <w:bookmarkEnd w:id="0"/>
    </w:p>
    <w:p w14:paraId="3E55418B" w14:textId="77777777" w:rsidR="00BD464F" w:rsidRDefault="00BD464F" w:rsidP="007B0471">
      <w:pPr>
        <w:jc w:val="center"/>
      </w:pPr>
    </w:p>
    <w:p w14:paraId="67C04125" w14:textId="77777777" w:rsidR="00572536" w:rsidRDefault="00EB2C9F" w:rsidP="00572536">
      <w:pPr>
        <w:jc w:val="center"/>
      </w:pPr>
      <w:r>
        <w:t>Università</w:t>
      </w:r>
      <w:r w:rsidR="00BD464F">
        <w:t xml:space="preserve"> di Pavia</w:t>
      </w:r>
    </w:p>
    <w:p w14:paraId="55900580" w14:textId="77777777" w:rsidR="00173901" w:rsidRDefault="007B0471" w:rsidP="007B0471">
      <w:pPr>
        <w:jc w:val="center"/>
      </w:pPr>
      <w:r w:rsidRPr="007B0471">
        <w:t>Maggio 2018</w:t>
      </w:r>
    </w:p>
    <w:p w14:paraId="112FF045" w14:textId="77777777" w:rsidR="00173901" w:rsidRDefault="00173901" w:rsidP="007B0471">
      <w:pPr>
        <w:jc w:val="center"/>
      </w:pPr>
    </w:p>
    <w:p w14:paraId="772148B3" w14:textId="77777777" w:rsidR="00173901" w:rsidRDefault="00173901" w:rsidP="007B0471">
      <w:pPr>
        <w:jc w:val="center"/>
      </w:pPr>
    </w:p>
    <w:p w14:paraId="35D5506C" w14:textId="77777777" w:rsidR="00173901" w:rsidRDefault="00173901" w:rsidP="007B0471">
      <w:pPr>
        <w:jc w:val="center"/>
      </w:pPr>
    </w:p>
    <w:p w14:paraId="537B0E82" w14:textId="77777777" w:rsidR="00173901" w:rsidRDefault="00173901" w:rsidP="007B0471">
      <w:pPr>
        <w:jc w:val="center"/>
      </w:pPr>
    </w:p>
    <w:p w14:paraId="32E871CF" w14:textId="77777777" w:rsidR="00173901" w:rsidRDefault="00173901" w:rsidP="007B0471">
      <w:pPr>
        <w:jc w:val="center"/>
      </w:pPr>
    </w:p>
    <w:p w14:paraId="1A62F136" w14:textId="77777777" w:rsidR="00173901" w:rsidRDefault="00173901" w:rsidP="007B0471">
      <w:pPr>
        <w:jc w:val="center"/>
      </w:pPr>
    </w:p>
    <w:p w14:paraId="60CC6461" w14:textId="77777777" w:rsidR="00173901" w:rsidRDefault="00173901" w:rsidP="007B0471">
      <w:pPr>
        <w:jc w:val="center"/>
      </w:pPr>
    </w:p>
    <w:p w14:paraId="399DEE23" w14:textId="77777777" w:rsidR="000B3E8F" w:rsidRDefault="000B3E8F" w:rsidP="007B0471">
      <w:pPr>
        <w:jc w:val="center"/>
      </w:pPr>
    </w:p>
    <w:p w14:paraId="394A7625" w14:textId="77777777" w:rsidR="00173901" w:rsidRDefault="00173901" w:rsidP="007B0471">
      <w:pPr>
        <w:pBdr>
          <w:bottom w:val="single" w:sz="6" w:space="1" w:color="auto"/>
        </w:pBdr>
        <w:jc w:val="center"/>
      </w:pPr>
    </w:p>
    <w:p w14:paraId="78A336C4" w14:textId="77777777" w:rsidR="0071616B" w:rsidRDefault="0071616B" w:rsidP="007B0471">
      <w:pPr>
        <w:jc w:val="center"/>
        <w:rPr>
          <w:b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000000" w:themeColor="text1"/>
          <w:sz w:val="24"/>
          <w:szCs w:val="24"/>
          <w:lang w:val="it-IT"/>
        </w:rPr>
        <w:id w:val="-480695146"/>
        <w:docPartObj>
          <w:docPartGallery w:val="Table of Contents"/>
          <w:docPartUnique/>
        </w:docPartObj>
      </w:sdtPr>
      <w:sdtEndPr>
        <w:rPr>
          <w:noProof/>
          <w:color w:val="auto"/>
        </w:rPr>
      </w:sdtEndPr>
      <w:sdtContent>
        <w:p w14:paraId="2878E86D" w14:textId="77777777" w:rsidR="0071616B" w:rsidRPr="0094798C" w:rsidRDefault="00633FAF">
          <w:pPr>
            <w:pStyle w:val="TOCHeading"/>
            <w:rPr>
              <w:color w:val="000000" w:themeColor="text1"/>
              <w:lang w:val="it-IT"/>
            </w:rPr>
          </w:pPr>
          <w:r w:rsidRPr="0094798C">
            <w:rPr>
              <w:color w:val="000000" w:themeColor="text1"/>
              <w:lang w:val="it-IT"/>
            </w:rPr>
            <w:t>Indice</w:t>
          </w:r>
        </w:p>
        <w:p w14:paraId="1896B214" w14:textId="77777777" w:rsidR="00D07A0B" w:rsidRDefault="00633FAF">
          <w:pPr>
            <w:pStyle w:val="TOC1"/>
            <w:tabs>
              <w:tab w:val="right" w:pos="9054"/>
            </w:tabs>
            <w:rPr>
              <w:b w:val="0"/>
              <w:caps w:val="0"/>
              <w:noProof/>
              <w:sz w:val="24"/>
              <w:szCs w:val="24"/>
              <w:u w:val="none"/>
              <w:lang w:val="en-US" w:eastAsia="ja-JP"/>
            </w:rPr>
          </w:pPr>
          <w:r>
            <w:rPr>
              <w:color w:val="000000" w:themeColor="text1"/>
            </w:rPr>
            <w:fldChar w:fldCharType="begin"/>
          </w:r>
          <w:r w:rsidR="0071616B" w:rsidRPr="00546437">
            <w:rPr>
              <w:color w:val="000000" w:themeColor="text1"/>
            </w:rPr>
            <w:instrText xml:space="preserve"> TOC \o "1-3" \h \z \u </w:instrText>
          </w:r>
          <w:r>
            <w:rPr>
              <w:color w:val="000000" w:themeColor="text1"/>
            </w:rPr>
            <w:fldChar w:fldCharType="separate"/>
          </w:r>
          <w:r w:rsidR="00D07A0B" w:rsidRPr="00C7599B">
            <w:rPr>
              <w:noProof/>
              <w:color w:val="000000" w:themeColor="text1"/>
            </w:rPr>
            <w:t>Introduzione</w:t>
          </w:r>
          <w:r w:rsidR="00D07A0B">
            <w:rPr>
              <w:noProof/>
            </w:rPr>
            <w:tab/>
          </w:r>
          <w:r w:rsidR="00D07A0B">
            <w:rPr>
              <w:noProof/>
            </w:rPr>
            <w:fldChar w:fldCharType="begin"/>
          </w:r>
          <w:r w:rsidR="00D07A0B">
            <w:rPr>
              <w:noProof/>
            </w:rPr>
            <w:instrText xml:space="preserve"> PAGEREF _Toc390094197 \h </w:instrText>
          </w:r>
          <w:r w:rsidR="00D07A0B">
            <w:rPr>
              <w:noProof/>
            </w:rPr>
          </w:r>
          <w:r w:rsidR="00D07A0B">
            <w:rPr>
              <w:noProof/>
            </w:rPr>
            <w:fldChar w:fldCharType="separate"/>
          </w:r>
          <w:r w:rsidR="000B3E8F">
            <w:rPr>
              <w:noProof/>
            </w:rPr>
            <w:t>3</w:t>
          </w:r>
          <w:r w:rsidR="00D07A0B">
            <w:rPr>
              <w:noProof/>
            </w:rPr>
            <w:fldChar w:fldCharType="end"/>
          </w:r>
        </w:p>
        <w:p w14:paraId="683A771D" w14:textId="77777777" w:rsidR="00D07A0B" w:rsidRDefault="00D07A0B">
          <w:pPr>
            <w:pStyle w:val="TOC1"/>
            <w:tabs>
              <w:tab w:val="right" w:pos="9054"/>
            </w:tabs>
            <w:rPr>
              <w:b w:val="0"/>
              <w:caps w:val="0"/>
              <w:noProof/>
              <w:sz w:val="24"/>
              <w:szCs w:val="24"/>
              <w:u w:val="none"/>
              <w:lang w:val="en-US" w:eastAsia="ja-JP"/>
            </w:rPr>
          </w:pPr>
          <w:r w:rsidRPr="00C7599B">
            <w:rPr>
              <w:noProof/>
              <w:color w:val="000000" w:themeColor="text1"/>
            </w:rPr>
            <w:t>Metodologia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_Toc390094198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0B3E8F"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25F8892D" w14:textId="77777777" w:rsidR="00D07A0B" w:rsidRDefault="00D07A0B">
          <w:pPr>
            <w:pStyle w:val="TOC1"/>
            <w:tabs>
              <w:tab w:val="right" w:pos="9054"/>
            </w:tabs>
            <w:rPr>
              <w:b w:val="0"/>
              <w:caps w:val="0"/>
              <w:noProof/>
              <w:sz w:val="24"/>
              <w:szCs w:val="24"/>
              <w:u w:val="none"/>
              <w:lang w:val="en-US" w:eastAsia="ja-JP"/>
            </w:rPr>
          </w:pPr>
          <w:r w:rsidRPr="00C7599B">
            <w:rPr>
              <w:noProof/>
              <w:color w:val="000000" w:themeColor="text1"/>
            </w:rPr>
            <w:t>Definizione del profilo 1D di riferimento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_Toc390094199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0B3E8F"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4AB33D91" w14:textId="77777777" w:rsidR="00D07A0B" w:rsidRDefault="00D07A0B">
          <w:pPr>
            <w:pStyle w:val="TOC2"/>
            <w:tabs>
              <w:tab w:val="right" w:pos="9054"/>
            </w:tabs>
            <w:rPr>
              <w:b w:val="0"/>
              <w:smallCaps w:val="0"/>
              <w:noProof/>
              <w:sz w:val="24"/>
              <w:szCs w:val="24"/>
              <w:lang w:val="en-US" w:eastAsia="ja-JP"/>
            </w:rPr>
          </w:pPr>
          <w:r w:rsidRPr="00C7599B">
            <w:rPr>
              <w:b w:val="0"/>
              <w:i/>
              <w:noProof/>
              <w:color w:val="000000" w:themeColor="text1"/>
            </w:rPr>
            <w:t>Modello INGV/EUCENTRE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_Toc390094200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0B3E8F"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594DC2AF" w14:textId="77777777" w:rsidR="00D07A0B" w:rsidRDefault="00D07A0B">
          <w:pPr>
            <w:pStyle w:val="TOC2"/>
            <w:tabs>
              <w:tab w:val="right" w:pos="9054"/>
            </w:tabs>
            <w:rPr>
              <w:b w:val="0"/>
              <w:smallCaps w:val="0"/>
              <w:noProof/>
              <w:sz w:val="24"/>
              <w:szCs w:val="24"/>
              <w:lang w:val="en-US" w:eastAsia="ja-JP"/>
            </w:rPr>
          </w:pPr>
          <w:r w:rsidRPr="00C7599B">
            <w:rPr>
              <w:b w:val="0"/>
              <w:i/>
              <w:noProof/>
              <w:color w:val="000000" w:themeColor="text1"/>
            </w:rPr>
            <w:t>Modello OGS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_Toc390094201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0B3E8F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173299B4" w14:textId="77777777" w:rsidR="00D07A0B" w:rsidRDefault="00D07A0B">
          <w:pPr>
            <w:pStyle w:val="TOC1"/>
            <w:tabs>
              <w:tab w:val="right" w:pos="9054"/>
            </w:tabs>
            <w:rPr>
              <w:b w:val="0"/>
              <w:caps w:val="0"/>
              <w:noProof/>
              <w:sz w:val="24"/>
              <w:szCs w:val="24"/>
              <w:u w:val="none"/>
              <w:lang w:val="en-US" w:eastAsia="ja-JP"/>
            </w:rPr>
          </w:pPr>
          <w:r w:rsidRPr="00C7599B">
            <w:rPr>
              <w:noProof/>
              <w:color w:val="000000" w:themeColor="text1"/>
            </w:rPr>
            <w:t>Costruzione del modello superficiale di Vs</w:t>
          </w:r>
          <w:r w:rsidRPr="00C7599B">
            <w:rPr>
              <w:noProof/>
              <w:color w:val="000000" w:themeColor="text1"/>
              <w:vertAlign w:val="subscript"/>
            </w:rPr>
            <w:t>30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_Toc390094202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0B3E8F"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0B3F57F9" w14:textId="77777777" w:rsidR="00D07A0B" w:rsidRDefault="00D07A0B">
          <w:pPr>
            <w:pStyle w:val="TOC2"/>
            <w:tabs>
              <w:tab w:val="right" w:pos="9054"/>
            </w:tabs>
            <w:rPr>
              <w:b w:val="0"/>
              <w:smallCaps w:val="0"/>
              <w:noProof/>
              <w:sz w:val="24"/>
              <w:szCs w:val="24"/>
              <w:lang w:val="en-US" w:eastAsia="ja-JP"/>
            </w:rPr>
          </w:pPr>
          <w:r w:rsidRPr="00C7599B">
            <w:rPr>
              <w:b w:val="0"/>
              <w:i/>
              <w:noProof/>
              <w:color w:val="000000" w:themeColor="text1"/>
            </w:rPr>
            <w:t>Vs</w:t>
          </w:r>
          <w:r w:rsidRPr="00C7599B">
            <w:rPr>
              <w:b w:val="0"/>
              <w:i/>
              <w:noProof/>
              <w:color w:val="000000" w:themeColor="text1"/>
              <w:vertAlign w:val="subscript"/>
            </w:rPr>
            <w:t>30</w:t>
          </w:r>
          <w:r w:rsidRPr="00C7599B">
            <w:rPr>
              <w:b w:val="0"/>
              <w:i/>
              <w:noProof/>
              <w:color w:val="000000" w:themeColor="text1"/>
            </w:rPr>
            <w:t xml:space="preserve"> da dati misure MASW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_Toc390094203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0B3E8F"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181EAD2C" w14:textId="77777777" w:rsidR="00D07A0B" w:rsidRDefault="00D07A0B">
          <w:pPr>
            <w:pStyle w:val="TOC2"/>
            <w:tabs>
              <w:tab w:val="right" w:pos="9054"/>
            </w:tabs>
            <w:rPr>
              <w:b w:val="0"/>
              <w:smallCaps w:val="0"/>
              <w:noProof/>
              <w:sz w:val="24"/>
              <w:szCs w:val="24"/>
              <w:lang w:val="en-US" w:eastAsia="ja-JP"/>
            </w:rPr>
          </w:pPr>
          <w:r w:rsidRPr="00C7599B">
            <w:rPr>
              <w:b w:val="0"/>
              <w:i/>
              <w:noProof/>
              <w:color w:val="000000" w:themeColor="text1"/>
            </w:rPr>
            <w:t>Interpolazione dei dati Vs</w:t>
          </w:r>
          <w:r w:rsidRPr="00C7599B">
            <w:rPr>
              <w:b w:val="0"/>
              <w:i/>
              <w:noProof/>
              <w:color w:val="000000" w:themeColor="text1"/>
              <w:vertAlign w:val="subscript"/>
            </w:rPr>
            <w:t>30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_Toc390094204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0B3E8F"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6BE62FEC" w14:textId="77777777" w:rsidR="00D07A0B" w:rsidRDefault="00D07A0B">
          <w:pPr>
            <w:pStyle w:val="TOC1"/>
            <w:tabs>
              <w:tab w:val="right" w:pos="9054"/>
            </w:tabs>
            <w:rPr>
              <w:b w:val="0"/>
              <w:caps w:val="0"/>
              <w:noProof/>
              <w:sz w:val="24"/>
              <w:szCs w:val="24"/>
              <w:u w:val="none"/>
              <w:lang w:val="en-US" w:eastAsia="ja-JP"/>
            </w:rPr>
          </w:pPr>
          <w:r w:rsidRPr="00C7599B">
            <w:rPr>
              <w:noProof/>
              <w:color w:val="000000" w:themeColor="text1"/>
            </w:rPr>
            <w:t>Mappatura della frequenza fondamentale di risonanza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_Toc390094205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0B3E8F"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78C960C0" w14:textId="77777777" w:rsidR="00D07A0B" w:rsidRDefault="00D07A0B">
          <w:pPr>
            <w:pStyle w:val="TOC1"/>
            <w:tabs>
              <w:tab w:val="right" w:pos="9054"/>
            </w:tabs>
            <w:rPr>
              <w:b w:val="0"/>
              <w:caps w:val="0"/>
              <w:noProof/>
              <w:sz w:val="24"/>
              <w:szCs w:val="24"/>
              <w:u w:val="none"/>
              <w:lang w:val="en-US" w:eastAsia="ja-JP"/>
            </w:rPr>
          </w:pPr>
          <w:r w:rsidRPr="00C7599B">
            <w:rPr>
              <w:noProof/>
              <w:color w:val="000000" w:themeColor="text1"/>
            </w:rPr>
            <w:t>Modulazione dell’orizzonte bedrock nel modello P3D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_Toc390094206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0B3E8F"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609194DE" w14:textId="77777777" w:rsidR="00D07A0B" w:rsidRDefault="00D07A0B">
          <w:pPr>
            <w:pStyle w:val="TOC1"/>
            <w:tabs>
              <w:tab w:val="right" w:pos="9054"/>
            </w:tabs>
            <w:rPr>
              <w:b w:val="0"/>
              <w:caps w:val="0"/>
              <w:noProof/>
              <w:sz w:val="24"/>
              <w:szCs w:val="24"/>
              <w:u w:val="none"/>
              <w:lang w:val="en-US" w:eastAsia="ja-JP"/>
            </w:rPr>
          </w:pPr>
          <w:r w:rsidRPr="00C7599B">
            <w:rPr>
              <w:noProof/>
              <w:color w:val="000000" w:themeColor="text1"/>
            </w:rPr>
            <w:t>Aggiustamento dei valori di Vs</w:t>
          </w:r>
          <w:r w:rsidRPr="00C7599B">
            <w:rPr>
              <w:noProof/>
              <w:color w:val="000000" w:themeColor="text1"/>
              <w:vertAlign w:val="subscript"/>
            </w:rPr>
            <w:t xml:space="preserve">30 </w:t>
          </w:r>
          <w:r w:rsidRPr="00C7599B">
            <w:rPr>
              <w:noProof/>
              <w:color w:val="000000" w:themeColor="text1"/>
            </w:rPr>
            <w:t>nel modello P3D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_Toc390094207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0B3E8F"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4C08F0E0" w14:textId="77777777" w:rsidR="00D07A0B" w:rsidRDefault="00D07A0B">
          <w:pPr>
            <w:pStyle w:val="TOC1"/>
            <w:tabs>
              <w:tab w:val="right" w:pos="9054"/>
            </w:tabs>
            <w:rPr>
              <w:b w:val="0"/>
              <w:caps w:val="0"/>
              <w:noProof/>
              <w:sz w:val="24"/>
              <w:szCs w:val="24"/>
              <w:u w:val="none"/>
              <w:lang w:val="en-US" w:eastAsia="ja-JP"/>
            </w:rPr>
          </w:pPr>
          <w:r w:rsidRPr="00C7599B">
            <w:rPr>
              <w:noProof/>
              <w:color w:val="000000" w:themeColor="text1"/>
            </w:rPr>
            <w:t>Variabilità epistemica del modello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_Toc390094208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0B3E8F"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0E0D8E41" w14:textId="77777777" w:rsidR="00D07A0B" w:rsidRDefault="00D07A0B">
          <w:pPr>
            <w:pStyle w:val="TOC1"/>
            <w:tabs>
              <w:tab w:val="right" w:pos="9054"/>
            </w:tabs>
            <w:rPr>
              <w:b w:val="0"/>
              <w:caps w:val="0"/>
              <w:noProof/>
              <w:sz w:val="24"/>
              <w:szCs w:val="24"/>
              <w:u w:val="none"/>
              <w:lang w:val="en-US" w:eastAsia="ja-JP"/>
            </w:rPr>
          </w:pPr>
          <w:r w:rsidRPr="00C7599B">
            <w:rPr>
              <w:noProof/>
              <w:color w:val="000000" w:themeColor="text1"/>
            </w:rPr>
            <w:t>Riferimenti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_Toc390094209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0B3E8F"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7E663D56" w14:textId="77777777" w:rsidR="0071616B" w:rsidRDefault="00633FAF">
          <w:r>
            <w:rPr>
              <w:b/>
              <w:bCs/>
              <w:noProof/>
            </w:rPr>
            <w:fldChar w:fldCharType="end"/>
          </w:r>
        </w:p>
      </w:sdtContent>
    </w:sdt>
    <w:p w14:paraId="334BF538" w14:textId="77777777" w:rsidR="00906950" w:rsidRDefault="00906950" w:rsidP="007B0471">
      <w:pPr>
        <w:jc w:val="center"/>
        <w:rPr>
          <w:b/>
        </w:rPr>
      </w:pPr>
      <w:r>
        <w:rPr>
          <w:b/>
        </w:rPr>
        <w:br w:type="page"/>
      </w:r>
    </w:p>
    <w:p w14:paraId="040B2B41" w14:textId="77777777" w:rsidR="00F535F1" w:rsidRPr="0071616B" w:rsidRDefault="00F535F1" w:rsidP="0071616B">
      <w:pPr>
        <w:pStyle w:val="Heading1"/>
        <w:rPr>
          <w:color w:val="000000" w:themeColor="text1"/>
        </w:rPr>
      </w:pPr>
      <w:bookmarkStart w:id="1" w:name="_Toc390094197"/>
      <w:r w:rsidRPr="0071616B">
        <w:rPr>
          <w:color w:val="000000" w:themeColor="text1"/>
        </w:rPr>
        <w:lastRenderedPageBreak/>
        <w:t>Introduzione</w:t>
      </w:r>
      <w:bookmarkEnd w:id="1"/>
    </w:p>
    <w:p w14:paraId="3B872226" w14:textId="77777777" w:rsidR="00FD1581" w:rsidRDefault="00FD1581" w:rsidP="0071616B"/>
    <w:p w14:paraId="4A35D4DC" w14:textId="77777777" w:rsidR="00C368C3" w:rsidRDefault="00FD1581" w:rsidP="00FD2C02">
      <w:pPr>
        <w:ind w:firstLine="284"/>
        <w:jc w:val="both"/>
      </w:pPr>
      <w:r>
        <w:t>Al fine di calcolare la risposta sismic</w:t>
      </w:r>
      <w:r w:rsidR="003F7A6D">
        <w:t>a dell’area comunale di Cavezzo</w:t>
      </w:r>
      <w:r>
        <w:t xml:space="preserve"> </w:t>
      </w:r>
      <w:r w:rsidR="006A1AFD">
        <w:t>è</w:t>
      </w:r>
      <w:r>
        <w:t xml:space="preserve"> </w:t>
      </w:r>
      <w:r w:rsidR="00564E74">
        <w:t xml:space="preserve">necessario definire un modello delle </w:t>
      </w:r>
      <w:r w:rsidR="006A1AFD">
        <w:t>velocità</w:t>
      </w:r>
      <w:r w:rsidR="00564E74">
        <w:t xml:space="preserve"> sismiche che sia sufficientemente accurato da rivelare variazioni </w:t>
      </w:r>
      <w:proofErr w:type="gramStart"/>
      <w:r w:rsidR="00914F7F">
        <w:t>significative</w:t>
      </w:r>
      <w:proofErr w:type="gramEnd"/>
      <w:r w:rsidR="00914F7F">
        <w:t xml:space="preserve"> </w:t>
      </w:r>
      <w:r w:rsidR="00564E74">
        <w:t>dei fattori di amplificazione lungo l’area.</w:t>
      </w:r>
      <w:r w:rsidR="00660E1B">
        <w:t xml:space="preserve"> </w:t>
      </w:r>
      <w:r w:rsidR="00564E74">
        <w:t xml:space="preserve">Per questo studio </w:t>
      </w:r>
      <w:r w:rsidR="00AB1BB5">
        <w:t>è</w:t>
      </w:r>
      <w:r w:rsidR="00564E74">
        <w:t xml:space="preserve"> stato scelto di implementare </w:t>
      </w:r>
      <w:r w:rsidR="003A40B0">
        <w:t>e</w:t>
      </w:r>
      <w:r w:rsidR="00564E74">
        <w:t xml:space="preserve"> utilizzare un modello geofisico pseudo-3D (P3D)</w:t>
      </w:r>
      <w:r w:rsidR="007C5CE6">
        <w:t xml:space="preserve">, che </w:t>
      </w:r>
      <w:r w:rsidR="00564E74">
        <w:t xml:space="preserve">consiste </w:t>
      </w:r>
      <w:r w:rsidR="00AB1743">
        <w:t xml:space="preserve">nell’unione di profili </w:t>
      </w:r>
      <w:r w:rsidR="00C049A8">
        <w:t xml:space="preserve">verticali di </w:t>
      </w:r>
      <w:r w:rsidR="00E51A9D">
        <w:t>velocità</w:t>
      </w:r>
      <w:r w:rsidR="00792AA2">
        <w:t xml:space="preserve"> </w:t>
      </w:r>
      <w:proofErr w:type="gramStart"/>
      <w:r w:rsidR="00E51A9D">
        <w:t>delle</w:t>
      </w:r>
      <w:proofErr w:type="gramEnd"/>
      <w:r w:rsidR="00E51A9D">
        <w:t xml:space="preserve"> onde </w:t>
      </w:r>
      <w:r w:rsidR="00792AA2">
        <w:t>S</w:t>
      </w:r>
      <w:r w:rsidR="00C049A8">
        <w:t xml:space="preserve"> </w:t>
      </w:r>
      <w:r w:rsidR="00C368C3">
        <w:t>(</w:t>
      </w:r>
      <w:r w:rsidR="00660E1B">
        <w:t>puntualmente</w:t>
      </w:r>
      <w:r w:rsidR="00AB1743">
        <w:t xml:space="preserve"> monodimensionali</w:t>
      </w:r>
      <w:r w:rsidR="00C368C3">
        <w:t>)</w:t>
      </w:r>
      <w:r w:rsidR="00AB1743">
        <w:t xml:space="preserve"> su una griglia </w:t>
      </w:r>
      <w:proofErr w:type="spellStart"/>
      <w:r w:rsidR="00564E74">
        <w:t>equispaziata</w:t>
      </w:r>
      <w:proofErr w:type="spellEnd"/>
      <w:r w:rsidR="00564E74">
        <w:t xml:space="preserve"> di siti </w:t>
      </w:r>
      <w:r w:rsidR="003A40B0">
        <w:t>d’</w:t>
      </w:r>
      <w:r w:rsidR="00564E74">
        <w:t>indagine</w:t>
      </w:r>
      <w:r w:rsidR="00C368C3">
        <w:t>.</w:t>
      </w:r>
    </w:p>
    <w:p w14:paraId="0E33D996" w14:textId="77777777" w:rsidR="00112800" w:rsidRDefault="00BB498B" w:rsidP="00FD2C02">
      <w:pPr>
        <w:ind w:firstLine="284"/>
        <w:jc w:val="both"/>
      </w:pPr>
      <w:r>
        <w:t>I m</w:t>
      </w:r>
      <w:r w:rsidR="00AB1743">
        <w:t>odelli P3D possono essere utilizzati efficacemente</w:t>
      </w:r>
      <w:r w:rsidR="00C368C3">
        <w:t xml:space="preserve"> </w:t>
      </w:r>
      <w:r w:rsidR="00AB1743">
        <w:t xml:space="preserve">in </w:t>
      </w:r>
      <w:proofErr w:type="gramStart"/>
      <w:r w:rsidR="008602B2">
        <w:t>situazioni</w:t>
      </w:r>
      <w:r w:rsidR="00AB1743">
        <w:t xml:space="preserve"> dove</w:t>
      </w:r>
      <w:proofErr w:type="gramEnd"/>
      <w:r w:rsidR="00AB1743">
        <w:t xml:space="preserve"> si ipotizzi una debole </w:t>
      </w:r>
      <w:r w:rsidR="00E51A9D">
        <w:t>eterogeneità</w:t>
      </w:r>
      <w:r w:rsidR="00AB1743">
        <w:t xml:space="preserve"> laterale a piccola scala e quindi in assenza di fenomeni sismici 2D/3D rilevanti (focalizzazione del campo d’onda, risonanza geometrica di bacino, effetti topografici</w:t>
      </w:r>
      <w:r w:rsidR="007E00DE">
        <w:t>,</w:t>
      </w:r>
      <w:r w:rsidR="00AB1743">
        <w:t xml:space="preserve"> etc.) per le frequenze di interesse ingegneristico.</w:t>
      </w:r>
      <w:r w:rsidR="0068462B">
        <w:t xml:space="preserve"> Dalle informazioni dedotte da analisi bibli</w:t>
      </w:r>
      <w:r w:rsidR="00E51A9D">
        <w:t>o</w:t>
      </w:r>
      <w:r w:rsidR="0068462B">
        <w:t xml:space="preserve">grafica e da precedenti studi, è </w:t>
      </w:r>
      <w:r w:rsidR="00C368C3">
        <w:t>ragionevolmente</w:t>
      </w:r>
      <w:r w:rsidR="00B647C4">
        <w:t xml:space="preserve"> </w:t>
      </w:r>
      <w:r w:rsidR="0068462B">
        <w:t xml:space="preserve">possibile affermare che l’area di Cavezzo </w:t>
      </w:r>
      <w:r w:rsidR="00B647C4">
        <w:t>possa presentare</w:t>
      </w:r>
      <w:r w:rsidR="0068462B">
        <w:t xml:space="preserve"> condizioni favorevoli all’applicazione di </w:t>
      </w:r>
      <w:r w:rsidR="00AB1BB5">
        <w:t>tale tecnica di modellazi</w:t>
      </w:r>
      <w:r w:rsidR="003C154A">
        <w:t xml:space="preserve">one, </w:t>
      </w:r>
      <w:r w:rsidR="00164D4E">
        <w:t>nonostante la presenza della struttura anticlinale di</w:t>
      </w:r>
      <w:r w:rsidR="003C154A">
        <w:t xml:space="preserve"> </w:t>
      </w:r>
      <w:r w:rsidR="00AB1BB5">
        <w:t>Mirandola</w:t>
      </w:r>
      <w:r w:rsidR="003C154A">
        <w:t>,</w:t>
      </w:r>
      <w:r w:rsidR="00AB1BB5">
        <w:t xml:space="preserve"> </w:t>
      </w:r>
      <w:r w:rsidR="00164D4E">
        <w:t xml:space="preserve">situata </w:t>
      </w:r>
      <w:r w:rsidR="00AB1BB5">
        <w:t>a p</w:t>
      </w:r>
      <w:r w:rsidR="003918D5">
        <w:t xml:space="preserve">ochi kilometri </w:t>
      </w:r>
      <w:r w:rsidR="00164D4E">
        <w:t xml:space="preserve">a </w:t>
      </w:r>
      <w:r w:rsidR="003918D5">
        <w:t>nord del sito d’</w:t>
      </w:r>
      <w:r w:rsidR="00AB1BB5">
        <w:t>indagine.</w:t>
      </w:r>
    </w:p>
    <w:p w14:paraId="762F04EA" w14:textId="77777777" w:rsidR="00FD1581" w:rsidRDefault="00881D48" w:rsidP="00FD2C02">
      <w:pPr>
        <w:ind w:firstLine="284"/>
        <w:jc w:val="both"/>
      </w:pPr>
      <w:r>
        <w:t xml:space="preserve">Il modello </w:t>
      </w:r>
      <w:r w:rsidR="00F219D6">
        <w:t>è</w:t>
      </w:r>
      <w:r>
        <w:t xml:space="preserve"> stato costruito </w:t>
      </w:r>
      <w:r w:rsidR="00DD1732">
        <w:t xml:space="preserve">integrando dati da </w:t>
      </w:r>
      <w:r>
        <w:t>analisi di sismica attiva e passiva</w:t>
      </w:r>
      <w:r w:rsidR="00DD1732">
        <w:t xml:space="preserve">, sia </w:t>
      </w:r>
      <w:r w:rsidR="00E51A9D">
        <w:t>già</w:t>
      </w:r>
      <w:r w:rsidR="00DD1732">
        <w:t xml:space="preserve"> </w:t>
      </w:r>
      <w:r w:rsidR="00793E80">
        <w:t>disp</w:t>
      </w:r>
      <w:r w:rsidR="00DD1732">
        <w:t>onibili per la zona che da indagini svolte ad-hoc per questo studio.</w:t>
      </w:r>
      <w:r w:rsidR="001348F7">
        <w:t xml:space="preserve"> Per la calibrazione del modello</w:t>
      </w:r>
      <w:r w:rsidR="0047200C">
        <w:t xml:space="preserve"> finale</w:t>
      </w:r>
      <w:r w:rsidR="001348F7">
        <w:t xml:space="preserve"> di </w:t>
      </w:r>
      <w:r w:rsidR="00E51A9D">
        <w:t>velocità</w:t>
      </w:r>
      <w:r w:rsidR="001348F7">
        <w:t xml:space="preserve">, fondamentale </w:t>
      </w:r>
      <w:r w:rsidR="003A4B8B">
        <w:t>è</w:t>
      </w:r>
      <w:r w:rsidR="001348F7">
        <w:t xml:space="preserve"> stato il contributo dell’Istituto Nazionale di Geofisica e Vulcanologia (INGV Milano) e dell’Istituto di </w:t>
      </w:r>
      <w:proofErr w:type="gramStart"/>
      <w:r w:rsidR="001348F7">
        <w:t>Oceanografia e Geofisica Sperimentale</w:t>
      </w:r>
      <w:proofErr w:type="gramEnd"/>
      <w:r w:rsidR="001348F7">
        <w:t xml:space="preserve"> (OGS)</w:t>
      </w:r>
      <w:r w:rsidR="0047200C">
        <w:t xml:space="preserve">, che hanno </w:t>
      </w:r>
      <w:r w:rsidR="001348F7">
        <w:t xml:space="preserve">rispettivamente </w:t>
      </w:r>
      <w:r w:rsidR="0047200C">
        <w:t>condotto le acquisizioni di rumore ambientale</w:t>
      </w:r>
      <w:r w:rsidR="001348F7">
        <w:t xml:space="preserve"> (a stazione singola e array bidimensionale) e </w:t>
      </w:r>
      <w:r w:rsidR="0047200C">
        <w:t>la campagna di sismica a riflessione (P e S).</w:t>
      </w:r>
    </w:p>
    <w:p w14:paraId="04DC7268" w14:textId="77777777" w:rsidR="00F63531" w:rsidRDefault="00F63531" w:rsidP="00243026">
      <w:pPr>
        <w:jc w:val="both"/>
      </w:pPr>
    </w:p>
    <w:p w14:paraId="181DBAC1" w14:textId="77777777" w:rsidR="00F535F1" w:rsidRPr="0071616B" w:rsidRDefault="00F535F1" w:rsidP="0071616B">
      <w:pPr>
        <w:pStyle w:val="Heading1"/>
        <w:spacing w:before="0"/>
        <w:rPr>
          <w:color w:val="000000" w:themeColor="text1"/>
        </w:rPr>
      </w:pPr>
      <w:bookmarkStart w:id="2" w:name="_Toc390094198"/>
      <w:r w:rsidRPr="0071616B">
        <w:rPr>
          <w:color w:val="000000" w:themeColor="text1"/>
        </w:rPr>
        <w:t>Metodologia</w:t>
      </w:r>
      <w:bookmarkEnd w:id="2"/>
    </w:p>
    <w:p w14:paraId="47922FB7" w14:textId="77777777" w:rsidR="00F535F1" w:rsidRDefault="00F535F1" w:rsidP="00243026">
      <w:pPr>
        <w:jc w:val="both"/>
      </w:pPr>
    </w:p>
    <w:p w14:paraId="4E3D62C3" w14:textId="5C20683D" w:rsidR="00CB0760" w:rsidRDefault="00CB0760" w:rsidP="00FD2C02">
      <w:pPr>
        <w:ind w:firstLine="284"/>
        <w:jc w:val="both"/>
      </w:pPr>
      <w:r>
        <w:t xml:space="preserve">Il modello P3D </w:t>
      </w:r>
      <w:r w:rsidR="00EB2C9F">
        <w:t>è</w:t>
      </w:r>
      <w:r>
        <w:t xml:space="preserve"> costruito partendo da uno (o </w:t>
      </w:r>
      <w:r w:rsidR="00EE2074">
        <w:t xml:space="preserve">talvolta </w:t>
      </w:r>
      <w:r w:rsidR="00EB2C9F">
        <w:t>più</w:t>
      </w:r>
      <w:r>
        <w:t xml:space="preserve">) profili verticali di </w:t>
      </w:r>
      <w:r w:rsidR="00E51A9D">
        <w:t>velocità</w:t>
      </w:r>
      <w:r>
        <w:t xml:space="preserve"> ottenuti per un sito target, considerato </w:t>
      </w:r>
      <w:r w:rsidR="003363CA">
        <w:t xml:space="preserve">sufficientemente </w:t>
      </w:r>
      <w:r>
        <w:t xml:space="preserve">rappresentativo delle caratteristiche medie della zona d’indagine. Tal profilo </w:t>
      </w:r>
      <w:r w:rsidR="00485CF3">
        <w:t>è</w:t>
      </w:r>
      <w:r>
        <w:t xml:space="preserve"> quindi esteso ad altri punti dell’area di studio, su una griglia di calcolo </w:t>
      </w:r>
      <w:proofErr w:type="spellStart"/>
      <w:r>
        <w:t>equispaziata</w:t>
      </w:r>
      <w:proofErr w:type="spellEnd"/>
      <w:r>
        <w:t xml:space="preserve">. In questo caso </w:t>
      </w:r>
      <w:r w:rsidR="00485CF3">
        <w:t>è</w:t>
      </w:r>
      <w:r w:rsidR="00A23E28">
        <w:t xml:space="preserve"> stata usata una spaziatura di 0.0</w:t>
      </w:r>
      <w:r w:rsidR="00E950AD">
        <w:t>0</w:t>
      </w:r>
      <w:r w:rsidR="00A23E28">
        <w:t>1</w:t>
      </w:r>
      <w:r w:rsidR="00F52B9B">
        <w:t xml:space="preserve"> gradi (</w:t>
      </w:r>
      <w:r w:rsidR="001E0EB3">
        <w:t xml:space="preserve">approssimativamente </w:t>
      </w:r>
      <w:r w:rsidR="009868EF">
        <w:t>100 m</w:t>
      </w:r>
      <w:r w:rsidR="00F52B9B">
        <w:t>)</w:t>
      </w:r>
      <w:r>
        <w:t>.</w:t>
      </w:r>
    </w:p>
    <w:p w14:paraId="2402A02B" w14:textId="77777777" w:rsidR="0092454D" w:rsidRDefault="00485CF3" w:rsidP="00FD2C02">
      <w:pPr>
        <w:ind w:firstLine="284"/>
        <w:jc w:val="both"/>
      </w:pPr>
      <w:r>
        <w:t>In seguito</w:t>
      </w:r>
      <w:r w:rsidR="0092454D">
        <w:t xml:space="preserve">, al fine di </w:t>
      </w:r>
      <w:r w:rsidR="000451C3">
        <w:t xml:space="preserve">simulare la </w:t>
      </w:r>
      <w:r>
        <w:t>complessità</w:t>
      </w:r>
      <w:r w:rsidR="0092454D">
        <w:t xml:space="preserve"> </w:t>
      </w:r>
      <w:r w:rsidR="0042341C">
        <w:t xml:space="preserve">tridimensionale </w:t>
      </w:r>
      <w:r w:rsidR="0092454D">
        <w:t xml:space="preserve">del sito d’indagine, i singoli profili verticali </w:t>
      </w:r>
      <w:r w:rsidR="000451C3">
        <w:t>di</w:t>
      </w:r>
      <w:r w:rsidR="0092454D">
        <w:t xml:space="preserve"> ogni punto della griglia</w:t>
      </w:r>
      <w:r w:rsidR="000451C3">
        <w:t xml:space="preserve"> </w:t>
      </w:r>
      <w:r w:rsidR="00722B68">
        <w:t>sono</w:t>
      </w:r>
      <w:r w:rsidR="0092454D">
        <w:t xml:space="preserve"> modificati, alterandone </w:t>
      </w:r>
      <w:r>
        <w:t>velocità</w:t>
      </w:r>
      <w:r w:rsidR="0092454D">
        <w:t xml:space="preserve"> sismiche e/o </w:t>
      </w:r>
      <w:r>
        <w:t>profondità</w:t>
      </w:r>
      <w:r w:rsidR="00CA37A3">
        <w:t xml:space="preserve"> degli strati in funzioni d</w:t>
      </w:r>
      <w:r w:rsidR="0092454D">
        <w:t xml:space="preserve">i </w:t>
      </w:r>
      <w:proofErr w:type="spellStart"/>
      <w:r w:rsidR="0092454D" w:rsidRPr="00E1425F">
        <w:rPr>
          <w:i/>
        </w:rPr>
        <w:t>proxy</w:t>
      </w:r>
      <w:proofErr w:type="spellEnd"/>
      <w:r w:rsidR="0092454D">
        <w:t xml:space="preserve"> </w:t>
      </w:r>
      <w:proofErr w:type="gramStart"/>
      <w:r w:rsidR="0092454D">
        <w:t>di</w:t>
      </w:r>
      <w:proofErr w:type="gramEnd"/>
      <w:r w:rsidR="0092454D">
        <w:t xml:space="preserve"> </w:t>
      </w:r>
      <w:r>
        <w:t>variabilità</w:t>
      </w:r>
      <w:r w:rsidR="000451C3">
        <w:t xml:space="preserve"> laterale disponibili</w:t>
      </w:r>
      <w:r w:rsidR="0092454D">
        <w:t xml:space="preserve"> per la zona.</w:t>
      </w:r>
      <w:r w:rsidR="000451C3">
        <w:t xml:space="preserve"> In questo caso sono stati ut</w:t>
      </w:r>
      <w:r>
        <w:t>i</w:t>
      </w:r>
      <w:r w:rsidR="000451C3">
        <w:t xml:space="preserve">lizzati due specifici </w:t>
      </w:r>
      <w:proofErr w:type="spellStart"/>
      <w:r w:rsidR="000451C3">
        <w:t>proxy</w:t>
      </w:r>
      <w:proofErr w:type="spellEnd"/>
      <w:r w:rsidR="000451C3">
        <w:t>, ottenuti da misure ad-hoc:</w:t>
      </w:r>
    </w:p>
    <w:p w14:paraId="13C7567C" w14:textId="77777777" w:rsidR="000451C3" w:rsidRDefault="000451C3" w:rsidP="00243026">
      <w:pPr>
        <w:jc w:val="both"/>
      </w:pPr>
    </w:p>
    <w:p w14:paraId="614D83C0" w14:textId="146CEC55" w:rsidR="000451C3" w:rsidRDefault="00D2447E" w:rsidP="000718EC">
      <w:pPr>
        <w:pStyle w:val="ListParagraph"/>
        <w:numPr>
          <w:ilvl w:val="0"/>
          <w:numId w:val="9"/>
        </w:numPr>
        <w:jc w:val="both"/>
      </w:pPr>
      <w:proofErr w:type="gramStart"/>
      <w:r>
        <w:t>l</w:t>
      </w:r>
      <w:r w:rsidR="00E1425F">
        <w:t>a</w:t>
      </w:r>
      <w:proofErr w:type="gramEnd"/>
      <w:r w:rsidR="00E1425F">
        <w:t xml:space="preserve"> </w:t>
      </w:r>
      <w:r w:rsidR="00753758">
        <w:t>velocità</w:t>
      </w:r>
      <w:r w:rsidR="00E1425F">
        <w:t xml:space="preserve"> delle onde S media </w:t>
      </w:r>
      <w:r>
        <w:t xml:space="preserve">nei </w:t>
      </w:r>
      <w:r w:rsidR="00E1425F">
        <w:t>primi 30</w:t>
      </w:r>
      <w:r>
        <w:t xml:space="preserve"> </w:t>
      </w:r>
      <w:r w:rsidR="00E1425F">
        <w:t>m</w:t>
      </w:r>
      <w:r>
        <w:t xml:space="preserve"> di profondità</w:t>
      </w:r>
      <w:r w:rsidR="00E1425F">
        <w:t xml:space="preserve"> (Vs</w:t>
      </w:r>
      <w:r w:rsidR="00633FAF" w:rsidRPr="002E08EA">
        <w:rPr>
          <w:vertAlign w:val="subscript"/>
        </w:rPr>
        <w:t>30</w:t>
      </w:r>
      <w:r w:rsidR="00E1425F">
        <w:t xml:space="preserve">), </w:t>
      </w:r>
      <w:r w:rsidR="00485CF3">
        <w:t>ricavate</w:t>
      </w:r>
      <w:r w:rsidR="00E1425F">
        <w:t xml:space="preserve"> da prove MASW</w:t>
      </w:r>
      <w:r w:rsidR="00485CF3">
        <w:t>;</w:t>
      </w:r>
    </w:p>
    <w:p w14:paraId="75C43922" w14:textId="31B33978" w:rsidR="00E1425F" w:rsidRDefault="00D2447E" w:rsidP="000718EC">
      <w:pPr>
        <w:pStyle w:val="ListParagraph"/>
        <w:numPr>
          <w:ilvl w:val="0"/>
          <w:numId w:val="9"/>
        </w:numPr>
        <w:jc w:val="both"/>
      </w:pPr>
      <w:proofErr w:type="gramStart"/>
      <w:r>
        <w:t>l</w:t>
      </w:r>
      <w:r w:rsidR="00E1425F">
        <w:t>a</w:t>
      </w:r>
      <w:proofErr w:type="gramEnd"/>
      <w:r w:rsidR="00E1425F">
        <w:t xml:space="preserve"> frequenza fon</w:t>
      </w:r>
      <w:r w:rsidR="00485CF3">
        <w:t xml:space="preserve">damentale </w:t>
      </w:r>
      <w:r w:rsidR="002A6EF9">
        <w:t xml:space="preserve">di risonanza </w:t>
      </w:r>
      <w:r w:rsidR="00485CF3">
        <w:t>del sito</w:t>
      </w:r>
      <w:r w:rsidR="00C229AE">
        <w:t xml:space="preserve"> (f0)</w:t>
      </w:r>
      <w:r w:rsidR="00485CF3">
        <w:t>, ottenuta da</w:t>
      </w:r>
      <w:r w:rsidR="00E1425F">
        <w:t xml:space="preserve"> misure di rumore ambientale a stazione s</w:t>
      </w:r>
      <w:r w:rsidR="005445A1">
        <w:t>ingola (rapporti spettrali H/V)</w:t>
      </w:r>
      <w:r w:rsidR="00485CF3">
        <w:t>.</w:t>
      </w:r>
    </w:p>
    <w:p w14:paraId="03D0CC22" w14:textId="77777777" w:rsidR="00CB0760" w:rsidRDefault="00CB0760" w:rsidP="00243026">
      <w:pPr>
        <w:jc w:val="both"/>
      </w:pPr>
    </w:p>
    <w:p w14:paraId="7C33F4B6" w14:textId="339095E1" w:rsidR="00C368C3" w:rsidRDefault="00206788" w:rsidP="00FD2C02">
      <w:pPr>
        <w:ind w:firstLine="284"/>
        <w:jc w:val="both"/>
      </w:pPr>
      <w:r>
        <w:t>L’utilizzo di tali</w:t>
      </w:r>
      <w:r w:rsidR="00AA514A">
        <w:t xml:space="preserve"> </w:t>
      </w:r>
      <w:proofErr w:type="spellStart"/>
      <w:r w:rsidR="00AA514A">
        <w:t>proxy</w:t>
      </w:r>
      <w:proofErr w:type="spellEnd"/>
      <w:r w:rsidR="00AA514A">
        <w:t xml:space="preserve"> </w:t>
      </w:r>
      <w:r w:rsidR="00753758">
        <w:t>è</w:t>
      </w:r>
      <w:r w:rsidR="00AA514A">
        <w:t xml:space="preserve"> complementare</w:t>
      </w:r>
      <w:r w:rsidR="00E02E31">
        <w:t>:</w:t>
      </w:r>
      <w:r w:rsidR="00AA514A">
        <w:t xml:space="preserve"> il primo </w:t>
      </w:r>
      <w:r w:rsidR="00F14311">
        <w:t>impone</w:t>
      </w:r>
      <w:r w:rsidR="00AA514A">
        <w:t xml:space="preserve"> un vincolo </w:t>
      </w:r>
      <w:r w:rsidR="00F14311">
        <w:t>alla variabilità</w:t>
      </w:r>
      <w:r w:rsidR="00AA514A">
        <w:t xml:space="preserve"> delle </w:t>
      </w:r>
      <w:r w:rsidR="00F14311">
        <w:t>velocità</w:t>
      </w:r>
      <w:r w:rsidR="00AA514A">
        <w:t xml:space="preserve"> sismiche </w:t>
      </w:r>
      <w:r w:rsidR="00F14311">
        <w:t>negli</w:t>
      </w:r>
      <w:r w:rsidR="00AA514A">
        <w:t xml:space="preserve"> strati superficiali</w:t>
      </w:r>
      <w:r w:rsidR="00F14311">
        <w:t xml:space="preserve"> del modello</w:t>
      </w:r>
      <w:r w:rsidR="00753758">
        <w:t xml:space="preserve">, </w:t>
      </w:r>
      <w:r w:rsidR="00F14311">
        <w:t xml:space="preserve">il </w:t>
      </w:r>
      <w:r w:rsidR="00AA514A">
        <w:t xml:space="preserve">che </w:t>
      </w:r>
      <w:proofErr w:type="gramStart"/>
      <w:r w:rsidR="00F14311">
        <w:t>controlla</w:t>
      </w:r>
      <w:proofErr w:type="gramEnd"/>
      <w:r w:rsidR="00AA514A">
        <w:t xml:space="preserve"> i fattori di </w:t>
      </w:r>
      <w:r w:rsidR="00F14311">
        <w:t>amplificazione sismica</w:t>
      </w:r>
      <w:r w:rsidR="00AA514A">
        <w:t xml:space="preserve"> a media e alta frequenza</w:t>
      </w:r>
      <w:r w:rsidR="00E02E31">
        <w:t>; i</w:t>
      </w:r>
      <w:r w:rsidR="00AA514A">
        <w:t xml:space="preserve">l secondo </w:t>
      </w:r>
      <w:r w:rsidR="00AD4B0E">
        <w:t xml:space="preserve">vincola invece la profondità </w:t>
      </w:r>
      <w:r w:rsidR="00AA514A">
        <w:t>degli strati</w:t>
      </w:r>
      <w:r w:rsidR="00585258">
        <w:t xml:space="preserve"> profondi, </w:t>
      </w:r>
      <w:r w:rsidR="00E02E31">
        <w:t xml:space="preserve">in particolare </w:t>
      </w:r>
      <w:r w:rsidR="002318F9">
        <w:t>del basamento sismico (</w:t>
      </w:r>
      <w:r w:rsidR="00585258">
        <w:t xml:space="preserve">orizzonte </w:t>
      </w:r>
      <w:proofErr w:type="spellStart"/>
      <w:r w:rsidR="00585258" w:rsidRPr="00EB77D0">
        <w:rPr>
          <w:i/>
        </w:rPr>
        <w:t>bedrock</w:t>
      </w:r>
      <w:proofErr w:type="spellEnd"/>
      <w:r w:rsidR="00111FB3">
        <w:t xml:space="preserve"> o primo</w:t>
      </w:r>
      <w:r w:rsidR="002318F9">
        <w:t xml:space="preserve"> strato</w:t>
      </w:r>
      <w:r w:rsidR="00585258">
        <w:t xml:space="preserve"> </w:t>
      </w:r>
      <w:r w:rsidR="002318F9">
        <w:t xml:space="preserve">con </w:t>
      </w:r>
      <w:r w:rsidR="00585258">
        <w:t>velocità</w:t>
      </w:r>
      <w:r w:rsidR="002318F9">
        <w:t xml:space="preserve"> </w:t>
      </w:r>
      <w:r w:rsidR="00E02E31">
        <w:t xml:space="preserve">delle onde </w:t>
      </w:r>
      <w:r w:rsidR="002318F9">
        <w:t xml:space="preserve">S maggiori </w:t>
      </w:r>
      <w:r w:rsidR="00585258">
        <w:t>o uguali a 800m/s)</w:t>
      </w:r>
      <w:r w:rsidR="001A377A">
        <w:t>, ricalcandone la geometria.</w:t>
      </w:r>
    </w:p>
    <w:p w14:paraId="703FEB71" w14:textId="77777777" w:rsidR="000718EC" w:rsidRDefault="00F63531" w:rsidP="009E69D9">
      <w:r>
        <w:br w:type="page"/>
      </w:r>
    </w:p>
    <w:p w14:paraId="5F383BAB" w14:textId="77777777" w:rsidR="00030F5D" w:rsidRPr="0071616B" w:rsidRDefault="00030F5D" w:rsidP="0071616B">
      <w:pPr>
        <w:pStyle w:val="Heading1"/>
        <w:rPr>
          <w:color w:val="000000" w:themeColor="text1"/>
        </w:rPr>
      </w:pPr>
      <w:bookmarkStart w:id="3" w:name="_Toc390094199"/>
      <w:r w:rsidRPr="0071616B">
        <w:rPr>
          <w:color w:val="000000" w:themeColor="text1"/>
        </w:rPr>
        <w:lastRenderedPageBreak/>
        <w:t>Definizione del profilo 1D di riferimento</w:t>
      </w:r>
      <w:bookmarkEnd w:id="3"/>
    </w:p>
    <w:p w14:paraId="0B560570" w14:textId="77777777" w:rsidR="00030F5D" w:rsidRDefault="00030F5D" w:rsidP="00030F5D">
      <w:pPr>
        <w:jc w:val="both"/>
      </w:pPr>
    </w:p>
    <w:p w14:paraId="7E1B45E4" w14:textId="77777777" w:rsidR="00941BB3" w:rsidRDefault="00941BB3" w:rsidP="00030F5D">
      <w:pPr>
        <w:jc w:val="both"/>
      </w:pPr>
      <w:r>
        <w:t xml:space="preserve">In questo studio sono stati utilizzati come riferimento </w:t>
      </w:r>
      <w:proofErr w:type="gramStart"/>
      <w:r>
        <w:t>2</w:t>
      </w:r>
      <w:proofErr w:type="gramEnd"/>
      <w:r>
        <w:t xml:space="preserve"> profili verticali di velocità, che hanno portato alla costruzione di 2 modelli P3D </w:t>
      </w:r>
      <w:r w:rsidR="00633FAF" w:rsidRPr="002E08EA">
        <w:t>indipendenti</w:t>
      </w:r>
      <w:r>
        <w:t>: il modello INGV/EUCENTRE e il modello OGS.</w:t>
      </w:r>
    </w:p>
    <w:p w14:paraId="77554279" w14:textId="77777777" w:rsidR="00941BB3" w:rsidRDefault="00941BB3" w:rsidP="00030F5D">
      <w:pPr>
        <w:jc w:val="both"/>
      </w:pPr>
    </w:p>
    <w:p w14:paraId="1CE40589" w14:textId="77777777" w:rsidR="00030F5D" w:rsidRPr="0071616B" w:rsidRDefault="00030F5D" w:rsidP="0071616B">
      <w:pPr>
        <w:pStyle w:val="Heading2"/>
        <w:spacing w:before="0"/>
        <w:rPr>
          <w:b w:val="0"/>
          <w:i/>
          <w:color w:val="000000" w:themeColor="text1"/>
        </w:rPr>
      </w:pPr>
      <w:bookmarkStart w:id="4" w:name="_Toc390094200"/>
      <w:r w:rsidRPr="0071616B">
        <w:rPr>
          <w:b w:val="0"/>
          <w:i/>
          <w:color w:val="000000" w:themeColor="text1"/>
        </w:rPr>
        <w:t>Modello INGV/EUCENTRE</w:t>
      </w:r>
      <w:bookmarkEnd w:id="4"/>
    </w:p>
    <w:p w14:paraId="72B509B2" w14:textId="77777777" w:rsidR="00EF6872" w:rsidRDefault="00EF6872" w:rsidP="00030F5D">
      <w:pPr>
        <w:jc w:val="both"/>
      </w:pPr>
    </w:p>
    <w:p w14:paraId="2641E2F5" w14:textId="320AE818" w:rsidR="00195FA1" w:rsidRPr="008A4B05" w:rsidRDefault="002F3DF0" w:rsidP="008A4B05">
      <w:pPr>
        <w:ind w:firstLine="284"/>
        <w:jc w:val="both"/>
      </w:pPr>
      <w:r>
        <w:t xml:space="preserve">Il primo profilo di velocità </w:t>
      </w:r>
      <w:r w:rsidR="00EF6872">
        <w:t>usato come riferimento deriva dalla campagna d</w:t>
      </w:r>
      <w:r w:rsidR="00175F98">
        <w:t xml:space="preserve">i sismica passiva condotta </w:t>
      </w:r>
      <w:r w:rsidR="00EF6872">
        <w:t>dall’Istituto Nazionale di Geofisica e Vulcanologia (INGV, Milano) tra Ottobre e Dicembre 2017</w:t>
      </w:r>
      <w:r w:rsidR="006B1A8F">
        <w:t>. Tale campagna è stata eseguita in</w:t>
      </w:r>
      <w:r w:rsidR="00175F98">
        <w:t xml:space="preserve"> due fasi distinte</w:t>
      </w:r>
      <w:r w:rsidR="0011779B">
        <w:t>:</w:t>
      </w:r>
      <w:r w:rsidR="00F52F85">
        <w:t xml:space="preserve"> </w:t>
      </w:r>
      <w:r w:rsidR="0011779B">
        <w:t xml:space="preserve">inizialmente </w:t>
      </w:r>
      <w:r w:rsidR="00F52F85">
        <w:t>tra</w:t>
      </w:r>
      <w:r>
        <w:t xml:space="preserve">mite </w:t>
      </w:r>
      <w:r w:rsidR="008318DF">
        <w:t>la</w:t>
      </w:r>
      <w:r w:rsidR="00F52F85">
        <w:t xml:space="preserve"> battitura</w:t>
      </w:r>
      <w:r w:rsidR="00B54A37">
        <w:t xml:space="preserve"> di </w:t>
      </w:r>
      <w:proofErr w:type="gramStart"/>
      <w:r w:rsidR="00B54A37">
        <w:t>2</w:t>
      </w:r>
      <w:r w:rsidR="00175F98">
        <w:t>4</w:t>
      </w:r>
      <w:proofErr w:type="gramEnd"/>
      <w:r w:rsidR="00175F98">
        <w:t xml:space="preserve"> punti a stazione singola e</w:t>
      </w:r>
      <w:r w:rsidR="00F52F85">
        <w:t xml:space="preserve"> successivamente tramite l’utilizzo di un array bidimensionale</w:t>
      </w:r>
      <w:r>
        <w:t xml:space="preserve"> di stazioni</w:t>
      </w:r>
      <w:r w:rsidR="00F52F85">
        <w:t>.</w:t>
      </w:r>
      <w:r w:rsidR="001E0E94">
        <w:t xml:space="preserve"> </w:t>
      </w:r>
      <w:r w:rsidR="006B1A8F">
        <w:t>Dalle registrazioni a singola stazione sono stati ricavati i valori di frequenza fondamentale di risonanza (f0) del sito tramite la tecnica dei rapport</w:t>
      </w:r>
      <w:r w:rsidR="00C63419">
        <w:t>i spettrali H/V</w:t>
      </w:r>
      <w:r w:rsidR="007308F5" w:rsidRPr="007308F5">
        <w:rPr>
          <w:lang w:val="en-US"/>
        </w:rPr>
        <w:t>s (</w:t>
      </w:r>
      <w:proofErr w:type="gramStart"/>
      <w:r w:rsidR="007308F5" w:rsidRPr="007308F5">
        <w:rPr>
          <w:lang w:val="en-US"/>
        </w:rPr>
        <w:t>e.g.</w:t>
      </w:r>
      <w:proofErr w:type="gramEnd"/>
      <w:r w:rsidR="007308F5" w:rsidRPr="007308F5">
        <w:rPr>
          <w:lang w:val="en-US"/>
        </w:rPr>
        <w:t xml:space="preserve"> </w:t>
      </w:r>
      <w:proofErr w:type="spellStart"/>
      <w:r w:rsidR="007308F5" w:rsidRPr="007308F5">
        <w:rPr>
          <w:lang w:val="en-US"/>
        </w:rPr>
        <w:t>Nogoshi</w:t>
      </w:r>
      <w:proofErr w:type="spellEnd"/>
      <w:r w:rsidR="007308F5" w:rsidRPr="007308F5">
        <w:rPr>
          <w:lang w:val="en-US"/>
        </w:rPr>
        <w:t xml:space="preserve"> &amp; Igarashi 1971; Nakamura 1989; </w:t>
      </w:r>
      <w:proofErr w:type="spellStart"/>
      <w:r w:rsidR="007308F5" w:rsidRPr="007308F5">
        <w:rPr>
          <w:lang w:val="en-US"/>
        </w:rPr>
        <w:t>Haghshenas</w:t>
      </w:r>
      <w:proofErr w:type="spellEnd"/>
      <w:r w:rsidR="007308F5" w:rsidRPr="007308F5">
        <w:rPr>
          <w:lang w:val="en-US"/>
        </w:rPr>
        <w:t xml:space="preserve"> et</w:t>
      </w:r>
      <w:r w:rsidR="007308F5">
        <w:rPr>
          <w:lang w:val="en-US"/>
        </w:rPr>
        <w:t xml:space="preserve"> al. 2008)</w:t>
      </w:r>
      <w:r w:rsidR="00C63419">
        <w:t>.  Dall’array sismico</w:t>
      </w:r>
      <w:r w:rsidR="006B1A8F">
        <w:t xml:space="preserve">, di contro, è stato </w:t>
      </w:r>
      <w:r w:rsidR="00C63419">
        <w:t>possibile</w:t>
      </w:r>
      <w:r w:rsidR="006B1A8F">
        <w:t xml:space="preserve"> ottenere il profilo di riferimento 1D per la zona trami</w:t>
      </w:r>
      <w:r w:rsidR="00C63419">
        <w:t xml:space="preserve">te analisi e inversione </w:t>
      </w:r>
      <w:r w:rsidR="008524BC">
        <w:t>dell</w:t>
      </w:r>
      <w:r w:rsidR="00F313E6">
        <w:t>e</w:t>
      </w:r>
      <w:r w:rsidR="008524BC">
        <w:t xml:space="preserve"> funzion</w:t>
      </w:r>
      <w:r w:rsidR="00F313E6">
        <w:t>i</w:t>
      </w:r>
      <w:r w:rsidR="008524BC">
        <w:t xml:space="preserve"> di</w:t>
      </w:r>
      <w:r w:rsidR="006B1A8F">
        <w:t xml:space="preserve"> disper</w:t>
      </w:r>
      <w:r w:rsidR="007913F6">
        <w:t>sione delle onde di superficie (</w:t>
      </w:r>
      <w:proofErr w:type="gramStart"/>
      <w:r w:rsidR="008A4B05">
        <w:t>e.g.</w:t>
      </w:r>
      <w:proofErr w:type="gramEnd"/>
      <w:r w:rsidR="008A4B05">
        <w:t xml:space="preserve"> </w:t>
      </w:r>
      <w:proofErr w:type="spellStart"/>
      <w:r w:rsidR="008A4B05">
        <w:t>Asten</w:t>
      </w:r>
      <w:proofErr w:type="spellEnd"/>
      <w:r w:rsidR="008A4B05">
        <w:t xml:space="preserve"> &amp; </w:t>
      </w:r>
      <w:proofErr w:type="spellStart"/>
      <w:r w:rsidR="008A4B05">
        <w:t>Henstridge</w:t>
      </w:r>
      <w:proofErr w:type="spellEnd"/>
      <w:r w:rsidR="008A4B05">
        <w:t xml:space="preserve"> 1984; </w:t>
      </w:r>
      <w:proofErr w:type="spellStart"/>
      <w:r w:rsidR="008A4B05">
        <w:t>Okada</w:t>
      </w:r>
      <w:proofErr w:type="spellEnd"/>
      <w:r w:rsidR="008A4B05">
        <w:t xml:space="preserve"> 2003). P</w:t>
      </w:r>
      <w:r w:rsidR="001E0E94">
        <w:t xml:space="preserve">er </w:t>
      </w:r>
      <w:proofErr w:type="gramStart"/>
      <w:r w:rsidR="001E0E94">
        <w:t>ulteriori</w:t>
      </w:r>
      <w:proofErr w:type="gramEnd"/>
      <w:r w:rsidR="001E0E94">
        <w:t xml:space="preserve"> dettagli sullo svolgimento e </w:t>
      </w:r>
      <w:r w:rsidR="003B1AB4">
        <w:t>sui</w:t>
      </w:r>
      <w:r w:rsidR="001E0E94">
        <w:t xml:space="preserve"> principali risultati di tal</w:t>
      </w:r>
      <w:r w:rsidR="003B1AB4">
        <w:t>e</w:t>
      </w:r>
      <w:r w:rsidR="001E0E94">
        <w:t xml:space="preserve"> indagine si ri</w:t>
      </w:r>
      <w:r w:rsidR="007913F6">
        <w:t>manda al rapporto tecni</w:t>
      </w:r>
      <w:r w:rsidR="008A4B05">
        <w:t>co INGV (</w:t>
      </w:r>
      <w:r w:rsidR="001E0E94">
        <w:t>Massa et al. 2018</w:t>
      </w:r>
      <w:r w:rsidR="008A4B05">
        <w:t>)</w:t>
      </w:r>
      <w:r w:rsidR="001E0E94">
        <w:t>.</w:t>
      </w:r>
    </w:p>
    <w:p w14:paraId="48AC9D0E" w14:textId="77777777" w:rsidR="00092EB0" w:rsidRDefault="00092EB0" w:rsidP="00030F5D">
      <w:pPr>
        <w:jc w:val="both"/>
      </w:pPr>
    </w:p>
    <w:p w14:paraId="211209F0" w14:textId="77777777" w:rsidR="00195FA1" w:rsidRDefault="00195FA1" w:rsidP="00030F5D">
      <w:pPr>
        <w:jc w:val="both"/>
      </w:pPr>
    </w:p>
    <w:p w14:paraId="4C140C96" w14:textId="77777777" w:rsidR="001A3257" w:rsidRDefault="001A3257" w:rsidP="001A3257">
      <w:pPr>
        <w:jc w:val="center"/>
      </w:pPr>
      <w:r>
        <w:rPr>
          <w:noProof/>
          <w:lang w:val="en-US"/>
        </w:rPr>
        <w:drawing>
          <wp:inline distT="0" distB="0" distL="0" distR="0" wp14:anchorId="49BC85DF" wp14:editId="6068A223">
            <wp:extent cx="4381500" cy="2449743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102" cy="2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3AC83" w14:textId="77777777" w:rsidR="00030F5D" w:rsidRDefault="00030F5D" w:rsidP="00030F5D">
      <w:pPr>
        <w:jc w:val="both"/>
      </w:pPr>
    </w:p>
    <w:p w14:paraId="316DE526" w14:textId="5495D12F" w:rsidR="000A4724" w:rsidRDefault="000A4724" w:rsidP="00030F5D">
      <w:pPr>
        <w:jc w:val="both"/>
      </w:pPr>
      <w:bookmarkStart w:id="5" w:name="_Ref388474063"/>
      <w:r w:rsidRPr="000A4724">
        <w:rPr>
          <w:b/>
        </w:rPr>
        <w:t>Figur</w:t>
      </w:r>
      <w:r w:rsidR="00355960">
        <w:rPr>
          <w:b/>
        </w:rPr>
        <w:t>a</w:t>
      </w:r>
      <w:r w:rsidRPr="000A4724">
        <w:rPr>
          <w:b/>
        </w:rPr>
        <w:t xml:space="preserve"> </w:t>
      </w:r>
      <w:r w:rsidR="00633FAF" w:rsidRPr="000A4724">
        <w:rPr>
          <w:b/>
        </w:rPr>
        <w:fldChar w:fldCharType="begin"/>
      </w:r>
      <w:r w:rsidRPr="000A4724">
        <w:rPr>
          <w:b/>
        </w:rPr>
        <w:instrText xml:space="preserve"> SEQ Figure \* ARABIC </w:instrText>
      </w:r>
      <w:r w:rsidR="00633FAF" w:rsidRPr="000A4724">
        <w:rPr>
          <w:b/>
        </w:rPr>
        <w:fldChar w:fldCharType="separate"/>
      </w:r>
      <w:r w:rsidR="000B3E8F">
        <w:rPr>
          <w:b/>
          <w:noProof/>
        </w:rPr>
        <w:t>1</w:t>
      </w:r>
      <w:r w:rsidR="00633FAF" w:rsidRPr="000A4724">
        <w:rPr>
          <w:b/>
        </w:rPr>
        <w:fldChar w:fldCharType="end"/>
      </w:r>
      <w:bookmarkEnd w:id="5"/>
      <w:r w:rsidRPr="000A4724">
        <w:rPr>
          <w:b/>
        </w:rPr>
        <w:t xml:space="preserve"> </w:t>
      </w:r>
      <w:r w:rsidRPr="0070377C">
        <w:t xml:space="preserve">– </w:t>
      </w:r>
      <w:r w:rsidR="00305525">
        <w:rPr>
          <w:i/>
        </w:rPr>
        <w:t xml:space="preserve">Curva di dispersione delle onde di </w:t>
      </w:r>
      <w:proofErr w:type="gramStart"/>
      <w:r w:rsidR="00305525">
        <w:rPr>
          <w:i/>
        </w:rPr>
        <w:t>Love</w:t>
      </w:r>
      <w:proofErr w:type="gramEnd"/>
      <w:r w:rsidR="00305525">
        <w:rPr>
          <w:i/>
        </w:rPr>
        <w:t xml:space="preserve"> ottenuta </w:t>
      </w:r>
      <w:r w:rsidR="006B1A8F">
        <w:rPr>
          <w:i/>
        </w:rPr>
        <w:t xml:space="preserve">tramite </w:t>
      </w:r>
      <w:r w:rsidR="00305525">
        <w:rPr>
          <w:i/>
        </w:rPr>
        <w:t xml:space="preserve">analisi f-k a tre-componenti </w:t>
      </w:r>
      <w:r w:rsidR="006B1A8F">
        <w:rPr>
          <w:i/>
        </w:rPr>
        <w:t>dell</w:t>
      </w:r>
      <w:r w:rsidR="00305525">
        <w:rPr>
          <w:i/>
        </w:rPr>
        <w:t>e registrazioni di Cavezzo</w:t>
      </w:r>
      <w:r w:rsidR="006B1A8F">
        <w:rPr>
          <w:i/>
        </w:rPr>
        <w:t xml:space="preserve"> da array sismico passivo.</w:t>
      </w:r>
      <w:r w:rsidR="002E063A">
        <w:rPr>
          <w:i/>
        </w:rPr>
        <w:t xml:space="preserve"> I limiti di risoluzione del metodo sono indicati con linea tratteggiata.</w:t>
      </w:r>
    </w:p>
    <w:p w14:paraId="294B08CB" w14:textId="77777777" w:rsidR="008B1260" w:rsidRDefault="008B1260" w:rsidP="00030F5D">
      <w:pPr>
        <w:jc w:val="both"/>
      </w:pPr>
    </w:p>
    <w:p w14:paraId="3C7D3652" w14:textId="77777777" w:rsidR="008B1260" w:rsidRDefault="008B1260" w:rsidP="00030F5D">
      <w:pPr>
        <w:jc w:val="both"/>
      </w:pPr>
    </w:p>
    <w:p w14:paraId="298E8F46" w14:textId="665DAFCD" w:rsidR="00BA406A" w:rsidRDefault="000A4724" w:rsidP="00FD2C02">
      <w:pPr>
        <w:ind w:firstLine="284"/>
        <w:jc w:val="both"/>
      </w:pPr>
      <w:r>
        <w:t>D</w:t>
      </w:r>
      <w:r w:rsidR="00CB4DB8">
        <w:t xml:space="preserve">opo una prima analisi </w:t>
      </w:r>
      <w:r w:rsidR="00175F98">
        <w:t>preliminare</w:t>
      </w:r>
      <w:r w:rsidR="00CB4DB8">
        <w:t xml:space="preserve"> condotta da INGV,</w:t>
      </w:r>
      <w:r>
        <w:t xml:space="preserve"> </w:t>
      </w:r>
      <w:r w:rsidR="00F313E6">
        <w:t>per la quale è stata utilizzata</w:t>
      </w:r>
      <w:r w:rsidR="004B487F">
        <w:t xml:space="preserve"> la sola </w:t>
      </w:r>
      <w:proofErr w:type="gramStart"/>
      <w:r w:rsidR="004B487F">
        <w:t>componente</w:t>
      </w:r>
      <w:proofErr w:type="gramEnd"/>
      <w:r w:rsidR="004B487F">
        <w:t xml:space="preserve"> verticale delle registrazioni</w:t>
      </w:r>
      <w:r>
        <w:t>,</w:t>
      </w:r>
      <w:r w:rsidR="00F63531">
        <w:t xml:space="preserve"> i risultati ottenuti</w:t>
      </w:r>
      <w:r w:rsidR="00CB4DB8">
        <w:t xml:space="preserve"> sono stati </w:t>
      </w:r>
      <w:r w:rsidR="00F63531">
        <w:t>perfezionati elaborando i dati tramite</w:t>
      </w:r>
      <w:r w:rsidR="00CB4DB8">
        <w:t xml:space="preserve"> la tecnica di analis</w:t>
      </w:r>
      <w:r w:rsidR="006537C7">
        <w:t xml:space="preserve">i frequenza-numero d’onda </w:t>
      </w:r>
      <w:proofErr w:type="spellStart"/>
      <w:r w:rsidR="00CB4DB8">
        <w:t>tricomponente</w:t>
      </w:r>
      <w:proofErr w:type="spellEnd"/>
      <w:r w:rsidR="002A28A3">
        <w:t xml:space="preserve"> (3CFK) </w:t>
      </w:r>
      <w:r w:rsidR="0063257D">
        <w:t xml:space="preserve">sviluppata da Poggi </w:t>
      </w:r>
      <w:r w:rsidR="007E00DE">
        <w:t xml:space="preserve">e </w:t>
      </w:r>
      <w:proofErr w:type="spellStart"/>
      <w:r w:rsidR="007E00DE" w:rsidRPr="004330A7">
        <w:t>Fäh</w:t>
      </w:r>
      <w:proofErr w:type="spellEnd"/>
      <w:r w:rsidR="007E00DE" w:rsidDel="007E00DE">
        <w:t xml:space="preserve"> </w:t>
      </w:r>
      <w:r w:rsidR="0063257D">
        <w:t>(2010</w:t>
      </w:r>
      <w:r w:rsidR="002A28A3">
        <w:t>).</w:t>
      </w:r>
      <w:r w:rsidR="003A7228">
        <w:t xml:space="preserve"> Questa tecnica</w:t>
      </w:r>
      <w:r w:rsidR="006537C7">
        <w:t xml:space="preserve"> ha permesso di ricavare </w:t>
      </w:r>
      <w:r w:rsidR="0094004B">
        <w:t xml:space="preserve">informazioni </w:t>
      </w:r>
      <w:r w:rsidR="004B487F">
        <w:t xml:space="preserve">complementari </w:t>
      </w:r>
      <w:r w:rsidR="006537C7">
        <w:t xml:space="preserve">riguardo </w:t>
      </w:r>
      <w:proofErr w:type="gramStart"/>
      <w:r w:rsidR="002A28A3">
        <w:t>la</w:t>
      </w:r>
      <w:proofErr w:type="gramEnd"/>
      <w:r w:rsidR="002A28A3">
        <w:t xml:space="preserve"> </w:t>
      </w:r>
      <w:r w:rsidR="006537C7">
        <w:t>dispersione delle onde di Love</w:t>
      </w:r>
      <w:r w:rsidR="002E063A">
        <w:t xml:space="preserve"> (</w:t>
      </w:r>
      <w:r w:rsidR="00633FAF" w:rsidRPr="00E636FF">
        <w:fldChar w:fldCharType="begin"/>
      </w:r>
      <w:r w:rsidR="002E063A" w:rsidRPr="00E636FF">
        <w:instrText xml:space="preserve"> REF _Ref388474063 \h </w:instrText>
      </w:r>
      <w:r w:rsidR="00633FAF" w:rsidRPr="00E636FF">
        <w:fldChar w:fldCharType="separate"/>
      </w:r>
      <w:r w:rsidR="000B3E8F" w:rsidRPr="000A4724">
        <w:rPr>
          <w:b/>
        </w:rPr>
        <w:t>Figur</w:t>
      </w:r>
      <w:r w:rsidR="000B3E8F">
        <w:rPr>
          <w:b/>
        </w:rPr>
        <w:t>a</w:t>
      </w:r>
      <w:r w:rsidR="000B3E8F" w:rsidRPr="000A4724">
        <w:rPr>
          <w:b/>
        </w:rPr>
        <w:t xml:space="preserve"> </w:t>
      </w:r>
      <w:r w:rsidR="000B3E8F">
        <w:rPr>
          <w:b/>
          <w:noProof/>
        </w:rPr>
        <w:t>1</w:t>
      </w:r>
      <w:r w:rsidR="00633FAF" w:rsidRPr="00E636FF">
        <w:fldChar w:fldCharType="end"/>
      </w:r>
      <w:r w:rsidR="002E063A" w:rsidRPr="00C74C91">
        <w:t>)</w:t>
      </w:r>
      <w:r w:rsidR="006537C7" w:rsidRPr="00C74C91">
        <w:t>,</w:t>
      </w:r>
      <w:r w:rsidR="006537C7">
        <w:t xml:space="preserve"> </w:t>
      </w:r>
      <w:r w:rsidR="0094004B">
        <w:t xml:space="preserve">non convenzionalmente </w:t>
      </w:r>
      <w:r w:rsidR="004B487F">
        <w:t>analizzata</w:t>
      </w:r>
      <w:r w:rsidR="0094004B">
        <w:t xml:space="preserve"> in tali tipi di indagine per via della difficoltà </w:t>
      </w:r>
      <w:r w:rsidR="00C353D5">
        <w:t>nel separare</w:t>
      </w:r>
      <w:r w:rsidR="0094004B">
        <w:t xml:space="preserve"> </w:t>
      </w:r>
      <w:r w:rsidR="00C353D5">
        <w:t>il</w:t>
      </w:r>
      <w:r w:rsidR="004B487F">
        <w:t xml:space="preserve"> contributo </w:t>
      </w:r>
      <w:r w:rsidR="0094004B">
        <w:t xml:space="preserve">delle onde di </w:t>
      </w:r>
      <w:proofErr w:type="spellStart"/>
      <w:r w:rsidR="0094004B">
        <w:t>Rayleigh</w:t>
      </w:r>
      <w:proofErr w:type="spellEnd"/>
      <w:r w:rsidR="004B487F">
        <w:t xml:space="preserve"> </w:t>
      </w:r>
      <w:r w:rsidR="00F63531">
        <w:t>dalla componente orizzontale</w:t>
      </w:r>
      <w:r w:rsidR="00780CF4">
        <w:t xml:space="preserve"> del moto del suolo</w:t>
      </w:r>
      <w:r w:rsidR="0094004B">
        <w:t xml:space="preserve">. </w:t>
      </w:r>
      <w:r w:rsidR="00747F86">
        <w:t xml:space="preserve">Va </w:t>
      </w:r>
      <w:proofErr w:type="gramStart"/>
      <w:r w:rsidR="00747F86">
        <w:lastRenderedPageBreak/>
        <w:t>sottolineato</w:t>
      </w:r>
      <w:proofErr w:type="gramEnd"/>
      <w:r w:rsidR="00747F86">
        <w:t xml:space="preserve"> che </w:t>
      </w:r>
      <w:r w:rsidR="00FE5E19">
        <w:t>l</w:t>
      </w:r>
      <w:r w:rsidR="0094004B">
        <w:t xml:space="preserve">a </w:t>
      </w:r>
      <w:r w:rsidR="00C2332C">
        <w:t xml:space="preserve">funzione di </w:t>
      </w:r>
      <w:r w:rsidR="0094004B">
        <w:t xml:space="preserve">dispersione delle </w:t>
      </w:r>
      <w:r w:rsidR="00355960">
        <w:t xml:space="preserve">onde di </w:t>
      </w:r>
      <w:r w:rsidR="0094004B">
        <w:t xml:space="preserve">Love </w:t>
      </w:r>
      <w:r w:rsidR="006537C7">
        <w:t>fornisce un vincolo</w:t>
      </w:r>
      <w:r w:rsidR="0094004B">
        <w:t xml:space="preserve"> molto</w:t>
      </w:r>
      <w:r w:rsidR="006537C7">
        <w:t xml:space="preserve"> efficiente per </w:t>
      </w:r>
      <w:r w:rsidR="0094004B">
        <w:t>l’inversione</w:t>
      </w:r>
      <w:r w:rsidR="006537C7">
        <w:t xml:space="preserve"> del profilo di velocità delle onde S, non essendo influenzata dalle proprietà</w:t>
      </w:r>
      <w:r w:rsidR="001D746C">
        <w:t xml:space="preserve"> </w:t>
      </w:r>
      <w:r w:rsidR="0092517C">
        <w:t xml:space="preserve">elastiche </w:t>
      </w:r>
      <w:r w:rsidR="001D746C">
        <w:t>volumetriche del mezzo, il che permette una p</w:t>
      </w:r>
      <w:r w:rsidR="00487E0C">
        <w:t>iù affidabile stima del modello geofisico.</w:t>
      </w:r>
    </w:p>
    <w:p w14:paraId="7B2B08AA" w14:textId="10690E01" w:rsidR="009150FE" w:rsidRDefault="00BA406A" w:rsidP="008B1260">
      <w:pPr>
        <w:ind w:firstLine="284"/>
        <w:jc w:val="both"/>
      </w:pPr>
      <w:r>
        <w:t xml:space="preserve">Il </w:t>
      </w:r>
      <w:r w:rsidR="009150FE">
        <w:t xml:space="preserve">modello </w:t>
      </w:r>
      <w:r w:rsidR="00C74C91">
        <w:t xml:space="preserve">finale </w:t>
      </w:r>
      <w:r w:rsidR="009150FE">
        <w:t>di velocità</w:t>
      </w:r>
      <w:r>
        <w:t xml:space="preserve"> è stato quindi ottenuto dall’inversione combinata </w:t>
      </w:r>
      <w:r w:rsidR="0018724A">
        <w:t>(</w:t>
      </w:r>
      <w:r w:rsidR="00633FAF" w:rsidRPr="00E636FF">
        <w:fldChar w:fldCharType="begin"/>
      </w:r>
      <w:r w:rsidR="0018724A" w:rsidRPr="00E636FF">
        <w:instrText xml:space="preserve"> REF _Ref388474277 \h </w:instrText>
      </w:r>
      <w:r w:rsidR="00633FAF" w:rsidRPr="00E636FF">
        <w:fldChar w:fldCharType="separate"/>
      </w:r>
      <w:r w:rsidR="000B3E8F" w:rsidRPr="000A4724">
        <w:rPr>
          <w:b/>
        </w:rPr>
        <w:t>Figur</w:t>
      </w:r>
      <w:r w:rsidR="000B3E8F">
        <w:rPr>
          <w:b/>
        </w:rPr>
        <w:t>a</w:t>
      </w:r>
      <w:r w:rsidR="000B3E8F" w:rsidRPr="000A4724">
        <w:rPr>
          <w:b/>
        </w:rPr>
        <w:t xml:space="preserve"> </w:t>
      </w:r>
      <w:r w:rsidR="000B3E8F">
        <w:rPr>
          <w:b/>
          <w:noProof/>
        </w:rPr>
        <w:t>2</w:t>
      </w:r>
      <w:r w:rsidR="00633FAF" w:rsidRPr="00E636FF">
        <w:fldChar w:fldCharType="end"/>
      </w:r>
      <w:r w:rsidR="0018724A">
        <w:t xml:space="preserve">) </w:t>
      </w:r>
      <w:r>
        <w:t xml:space="preserve">delle curve di dispersione delle onde di </w:t>
      </w:r>
      <w:proofErr w:type="gramStart"/>
      <w:r>
        <w:t>Love</w:t>
      </w:r>
      <w:proofErr w:type="gramEnd"/>
      <w:r>
        <w:t xml:space="preserve"> (modo fondamentale) e di </w:t>
      </w:r>
      <w:proofErr w:type="spellStart"/>
      <w:r>
        <w:t>Rayleigh</w:t>
      </w:r>
      <w:proofErr w:type="spellEnd"/>
      <w:r>
        <w:t xml:space="preserve"> (modo fond</w:t>
      </w:r>
      <w:r w:rsidR="00EB572F">
        <w:t>amentale e primo modo superiore), unitamente alla</w:t>
      </w:r>
      <w:r>
        <w:t xml:space="preserve"> funzione di ellitticità</w:t>
      </w:r>
      <w:r w:rsidR="00EB572F">
        <w:t xml:space="preserve"> </w:t>
      </w:r>
      <w:r w:rsidR="00425D7F">
        <w:t xml:space="preserve">(o polarizzazione) </w:t>
      </w:r>
      <w:r w:rsidR="00EB572F">
        <w:t xml:space="preserve">delle </w:t>
      </w:r>
      <w:proofErr w:type="spellStart"/>
      <w:r w:rsidR="00EB572F">
        <w:t>Rayleigh</w:t>
      </w:r>
      <w:proofErr w:type="spellEnd"/>
      <w:r w:rsidR="00EB572F">
        <w:t>, anch’essa ricavata dall’analisi 3CFK</w:t>
      </w:r>
      <w:r w:rsidR="00B55DFC">
        <w:t>.</w:t>
      </w:r>
      <w:r>
        <w:t xml:space="preserve"> La frequenza fondamentale del sito, inoltre, ha fornito il vincolo necessario a definire la profondità del</w:t>
      </w:r>
      <w:r w:rsidR="0089496B">
        <w:t xml:space="preserve"> basamento di riferimento</w:t>
      </w:r>
      <w:r>
        <w:t>.</w:t>
      </w:r>
    </w:p>
    <w:p w14:paraId="3CF86C4D" w14:textId="77777777" w:rsidR="001A3257" w:rsidRDefault="001A3257" w:rsidP="001A3257">
      <w:pPr>
        <w:jc w:val="center"/>
      </w:pPr>
      <w:r>
        <w:rPr>
          <w:noProof/>
          <w:lang w:val="en-US"/>
        </w:rPr>
        <w:drawing>
          <wp:inline distT="0" distB="0" distL="0" distR="0" wp14:anchorId="292108A9" wp14:editId="7355FD1B">
            <wp:extent cx="3962400" cy="528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persio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8" cy="528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E09CD" w14:textId="43B84CDA" w:rsidR="00DF65A5" w:rsidRDefault="002E063A" w:rsidP="008B1260">
      <w:pPr>
        <w:jc w:val="both"/>
      </w:pPr>
      <w:bookmarkStart w:id="6" w:name="_Ref388474277"/>
      <w:r w:rsidRPr="000A4724">
        <w:rPr>
          <w:b/>
        </w:rPr>
        <w:t>Figur</w:t>
      </w:r>
      <w:r w:rsidR="00355960">
        <w:rPr>
          <w:b/>
        </w:rPr>
        <w:t>a</w:t>
      </w:r>
      <w:r w:rsidRPr="000A4724">
        <w:rPr>
          <w:b/>
        </w:rPr>
        <w:t xml:space="preserve"> </w:t>
      </w:r>
      <w:r w:rsidR="00633FAF" w:rsidRPr="000A4724">
        <w:rPr>
          <w:b/>
        </w:rPr>
        <w:fldChar w:fldCharType="begin"/>
      </w:r>
      <w:r w:rsidRPr="000A4724">
        <w:rPr>
          <w:b/>
        </w:rPr>
        <w:instrText xml:space="preserve"> SEQ Figure \* ARABIC </w:instrText>
      </w:r>
      <w:r w:rsidR="00633FAF" w:rsidRPr="000A4724">
        <w:rPr>
          <w:b/>
        </w:rPr>
        <w:fldChar w:fldCharType="separate"/>
      </w:r>
      <w:r w:rsidR="000B3E8F">
        <w:rPr>
          <w:b/>
          <w:noProof/>
        </w:rPr>
        <w:t>2</w:t>
      </w:r>
      <w:r w:rsidR="00633FAF" w:rsidRPr="000A4724">
        <w:rPr>
          <w:b/>
        </w:rPr>
        <w:fldChar w:fldCharType="end"/>
      </w:r>
      <w:bookmarkEnd w:id="6"/>
      <w:r w:rsidRPr="000A4724">
        <w:rPr>
          <w:b/>
        </w:rPr>
        <w:t xml:space="preserve"> </w:t>
      </w:r>
      <w:r w:rsidRPr="0070377C">
        <w:t xml:space="preserve">– </w:t>
      </w:r>
      <w:r w:rsidR="00847857">
        <w:rPr>
          <w:i/>
        </w:rPr>
        <w:t>Inversione delle curve</w:t>
      </w:r>
      <w:r>
        <w:rPr>
          <w:i/>
        </w:rPr>
        <w:t xml:space="preserve"> di dispersione</w:t>
      </w:r>
      <w:r w:rsidR="00847857">
        <w:rPr>
          <w:i/>
        </w:rPr>
        <w:t xml:space="preserve"> delle onde di </w:t>
      </w:r>
      <w:proofErr w:type="gramStart"/>
      <w:r w:rsidR="00847857">
        <w:rPr>
          <w:i/>
        </w:rPr>
        <w:t>Love</w:t>
      </w:r>
      <w:proofErr w:type="gramEnd"/>
      <w:r w:rsidR="00847857">
        <w:rPr>
          <w:i/>
        </w:rPr>
        <w:t xml:space="preserve"> e di </w:t>
      </w:r>
      <w:proofErr w:type="spellStart"/>
      <w:r w:rsidR="00847857">
        <w:rPr>
          <w:i/>
        </w:rPr>
        <w:t>Rayleigh</w:t>
      </w:r>
      <w:proofErr w:type="spellEnd"/>
      <w:r w:rsidR="00847857">
        <w:rPr>
          <w:i/>
        </w:rPr>
        <w:t xml:space="preserve"> ottenute per il sito di indagine. Il modello invertito (linee colorate) rappresenta bene i dati osservati (circoli in nero) per entrambe le </w:t>
      </w:r>
      <w:proofErr w:type="gramStart"/>
      <w:r w:rsidR="00847857">
        <w:rPr>
          <w:i/>
        </w:rPr>
        <w:t>componenti</w:t>
      </w:r>
      <w:proofErr w:type="gramEnd"/>
      <w:r w:rsidR="00847857">
        <w:rPr>
          <w:i/>
        </w:rPr>
        <w:t>, inclus</w:t>
      </w:r>
      <w:r w:rsidR="00355960">
        <w:rPr>
          <w:i/>
        </w:rPr>
        <w:t>o</w:t>
      </w:r>
      <w:r w:rsidR="00847857">
        <w:rPr>
          <w:i/>
        </w:rPr>
        <w:t xml:space="preserve"> i</w:t>
      </w:r>
      <w:r w:rsidR="00355960">
        <w:rPr>
          <w:i/>
        </w:rPr>
        <w:t>l</w:t>
      </w:r>
      <w:r w:rsidR="00847857">
        <w:rPr>
          <w:i/>
        </w:rPr>
        <w:t xml:space="preserve"> </w:t>
      </w:r>
      <w:r w:rsidR="00355960">
        <w:rPr>
          <w:i/>
        </w:rPr>
        <w:t xml:space="preserve">primo </w:t>
      </w:r>
      <w:r w:rsidR="00847857">
        <w:rPr>
          <w:i/>
        </w:rPr>
        <w:t>mod</w:t>
      </w:r>
      <w:r w:rsidR="00355960">
        <w:rPr>
          <w:i/>
        </w:rPr>
        <w:t>o</w:t>
      </w:r>
      <w:r w:rsidR="00847857">
        <w:rPr>
          <w:i/>
        </w:rPr>
        <w:t xml:space="preserve"> superior</w:t>
      </w:r>
      <w:r w:rsidR="00355960">
        <w:rPr>
          <w:i/>
        </w:rPr>
        <w:t>e</w:t>
      </w:r>
      <w:r w:rsidR="00847857">
        <w:rPr>
          <w:i/>
        </w:rPr>
        <w:t>.</w:t>
      </w:r>
    </w:p>
    <w:p w14:paraId="0EBAFB48" w14:textId="77777777" w:rsidR="00030F5D" w:rsidRDefault="00030F5D" w:rsidP="00030F5D">
      <w:pPr>
        <w:jc w:val="both"/>
      </w:pPr>
    </w:p>
    <w:p w14:paraId="2ABD5546" w14:textId="77777777" w:rsidR="008B1260" w:rsidRDefault="008B1260" w:rsidP="00030F5D">
      <w:pPr>
        <w:jc w:val="both"/>
      </w:pPr>
    </w:p>
    <w:p w14:paraId="3646ABBC" w14:textId="77777777" w:rsidR="00030F5D" w:rsidRPr="0071616B" w:rsidRDefault="00030F5D" w:rsidP="0071616B">
      <w:pPr>
        <w:pStyle w:val="Heading2"/>
        <w:spacing w:before="0"/>
        <w:rPr>
          <w:b w:val="0"/>
          <w:i/>
          <w:color w:val="000000" w:themeColor="text1"/>
        </w:rPr>
      </w:pPr>
      <w:bookmarkStart w:id="7" w:name="_Toc390094201"/>
      <w:r w:rsidRPr="0071616B">
        <w:rPr>
          <w:b w:val="0"/>
          <w:i/>
          <w:color w:val="000000" w:themeColor="text1"/>
        </w:rPr>
        <w:t>Modello OGS</w:t>
      </w:r>
      <w:bookmarkEnd w:id="7"/>
    </w:p>
    <w:p w14:paraId="50371613" w14:textId="77777777" w:rsidR="00030F5D" w:rsidRDefault="00030F5D" w:rsidP="00030F5D">
      <w:pPr>
        <w:jc w:val="both"/>
      </w:pPr>
    </w:p>
    <w:p w14:paraId="6C56BB61" w14:textId="66254294" w:rsidR="00030F5D" w:rsidRDefault="00030F5D" w:rsidP="00FD2C02">
      <w:pPr>
        <w:ind w:firstLine="284"/>
        <w:jc w:val="both"/>
      </w:pPr>
      <w:r>
        <w:t xml:space="preserve">Il modello OGS </w:t>
      </w:r>
      <w:proofErr w:type="gramStart"/>
      <w:r>
        <w:t>e’</w:t>
      </w:r>
      <w:proofErr w:type="gramEnd"/>
      <w:r>
        <w:t xml:space="preserve"> stato ottenuto dall’analisi delle </w:t>
      </w:r>
      <w:r w:rsidR="00B467E0">
        <w:t>velocità</w:t>
      </w:r>
      <w:r>
        <w:t xml:space="preserve"> intervallari di dati di sismica a riflessione per onde S e P (per maggiori dettagli del modello si rimanda al relativo rapporto tecnico). E’ interessante notare come</w:t>
      </w:r>
      <w:r w:rsidR="00B12B92">
        <w:t>,</w:t>
      </w:r>
      <w:r>
        <w:t xml:space="preserve"> </w:t>
      </w:r>
      <w:r w:rsidR="00D25BE3">
        <w:t xml:space="preserve">nei primi </w:t>
      </w:r>
      <w:proofErr w:type="gramStart"/>
      <w:r w:rsidR="00D25BE3">
        <w:t>100m</w:t>
      </w:r>
      <w:proofErr w:type="gramEnd"/>
      <w:r w:rsidR="00125114">
        <w:t>,</w:t>
      </w:r>
      <w:r w:rsidR="00D25BE3">
        <w:t xml:space="preserve"> </w:t>
      </w:r>
      <w:r>
        <w:t xml:space="preserve">il profilo </w:t>
      </w:r>
      <w:r w:rsidR="00B12B92">
        <w:t xml:space="preserve">di velocità </w:t>
      </w:r>
      <w:r w:rsidR="00B12B92">
        <w:lastRenderedPageBreak/>
        <w:t xml:space="preserve">definito da </w:t>
      </w:r>
      <w:r>
        <w:t xml:space="preserve"> OGS abbia una buona corrispondenza con i valori di </w:t>
      </w:r>
      <w:r w:rsidR="001B2E31">
        <w:t>velocità</w:t>
      </w:r>
      <w:r>
        <w:t xml:space="preserve"> ottenuti dall’analisi del rumore ambientale, </w:t>
      </w:r>
      <w:r w:rsidR="0056608C">
        <w:t>nonostante presenti una</w:t>
      </w:r>
      <w:r w:rsidR="00125114">
        <w:t xml:space="preserve"> diversa</w:t>
      </w:r>
      <w:r>
        <w:t xml:space="preserve"> localizzazione delle interf</w:t>
      </w:r>
      <w:r w:rsidR="00F50C08">
        <w:t xml:space="preserve">acce </w:t>
      </w:r>
      <w:proofErr w:type="spellStart"/>
      <w:r w:rsidR="00F50C08">
        <w:t>sismostratografiche</w:t>
      </w:r>
      <w:proofErr w:type="spellEnd"/>
      <w:r w:rsidR="006146A3">
        <w:t xml:space="preserve"> (</w:t>
      </w:r>
      <w:r w:rsidR="00633FAF" w:rsidRPr="00E636FF">
        <w:fldChar w:fldCharType="begin"/>
      </w:r>
      <w:r w:rsidR="006146A3" w:rsidRPr="00E636FF">
        <w:instrText xml:space="preserve"> REF _Ref388559258 \h </w:instrText>
      </w:r>
      <w:r w:rsidR="00633FAF" w:rsidRPr="00E636FF">
        <w:fldChar w:fldCharType="separate"/>
      </w:r>
      <w:r w:rsidR="000B3E8F" w:rsidRPr="000A4724">
        <w:rPr>
          <w:b/>
        </w:rPr>
        <w:t>Figur</w:t>
      </w:r>
      <w:r w:rsidR="000B3E8F">
        <w:rPr>
          <w:b/>
        </w:rPr>
        <w:t>a</w:t>
      </w:r>
      <w:r w:rsidR="000B3E8F" w:rsidRPr="000A4724">
        <w:rPr>
          <w:b/>
        </w:rPr>
        <w:t xml:space="preserve"> </w:t>
      </w:r>
      <w:r w:rsidR="000B3E8F">
        <w:rPr>
          <w:b/>
          <w:noProof/>
        </w:rPr>
        <w:t>3</w:t>
      </w:r>
      <w:r w:rsidR="00633FAF" w:rsidRPr="00E636FF">
        <w:fldChar w:fldCharType="end"/>
      </w:r>
      <w:r w:rsidR="00BE047A" w:rsidRPr="00E636FF">
        <w:t>)</w:t>
      </w:r>
      <w:r w:rsidR="00F50C08" w:rsidRPr="00E636FF">
        <w:t>.</w:t>
      </w:r>
      <w:r w:rsidR="00F50C08">
        <w:t xml:space="preserve"> Questa</w:t>
      </w:r>
      <w:r>
        <w:t xml:space="preserve"> incongruenza </w:t>
      </w:r>
      <w:r w:rsidR="007736D9">
        <w:t xml:space="preserve">è </w:t>
      </w:r>
      <w:r>
        <w:t xml:space="preserve">dovuta a sostanziali limitazioni della sismica passiva, che offre </w:t>
      </w:r>
      <w:r w:rsidR="00B467E0">
        <w:t xml:space="preserve">da un lato </w:t>
      </w:r>
      <w:r>
        <w:t>una buo</w:t>
      </w:r>
      <w:r w:rsidR="00FF7545">
        <w:t>na risoluzione sulla stima delle</w:t>
      </w:r>
      <w:r>
        <w:t xml:space="preserve"> </w:t>
      </w:r>
      <w:r w:rsidR="001B2E31">
        <w:t>velocità</w:t>
      </w:r>
      <w:r>
        <w:t xml:space="preserve"> medie, ma non permette di ottenere informazioni precise sulle </w:t>
      </w:r>
      <w:r w:rsidR="001B2E31">
        <w:t>profondità</w:t>
      </w:r>
      <w:r>
        <w:t xml:space="preserve"> </w:t>
      </w:r>
      <w:r w:rsidR="00D25BE3">
        <w:t>e il numero</w:t>
      </w:r>
      <w:r>
        <w:t xml:space="preserve"> degli orizzonti</w:t>
      </w:r>
      <w:r w:rsidR="00D25BE3">
        <w:t xml:space="preserve"> sismici</w:t>
      </w:r>
      <w:r>
        <w:t xml:space="preserve">. Analogamente, la sismica a riflessione non sempre permette un’accurata calibrazione del modello di </w:t>
      </w:r>
      <w:r w:rsidR="001B2E31">
        <w:t>velocità, sebbene la relativa semplicità</w:t>
      </w:r>
      <w:r>
        <w:t xml:space="preserve"> del caso di studio abbia permesso </w:t>
      </w:r>
      <w:proofErr w:type="gramStart"/>
      <w:r>
        <w:t>di</w:t>
      </w:r>
      <w:proofErr w:type="gramEnd"/>
      <w:r>
        <w:t xml:space="preserve"> ricavare un risultato </w:t>
      </w:r>
      <w:r w:rsidR="00863A3B">
        <w:t xml:space="preserve">attendibile fino a profondità considerevoli. Una certa </w:t>
      </w:r>
      <w:proofErr w:type="gramStart"/>
      <w:r w:rsidR="00863A3B">
        <w:t>discrepanza</w:t>
      </w:r>
      <w:proofErr w:type="gramEnd"/>
      <w:r w:rsidR="00863A3B">
        <w:t xml:space="preserve"> è stata </w:t>
      </w:r>
      <w:r w:rsidR="007736D9">
        <w:t xml:space="preserve">tuttavia </w:t>
      </w:r>
      <w:r w:rsidR="00863A3B">
        <w:t xml:space="preserve">osservata </w:t>
      </w:r>
      <w:r w:rsidR="00E26705">
        <w:t>nella</w:t>
      </w:r>
      <w:r w:rsidR="00863A3B">
        <w:t xml:space="preserve"> stima delle velocità dell’orizzonte assunto come basamento di riferimento per il calcolo della r</w:t>
      </w:r>
      <w:r w:rsidR="001F5829">
        <w:t>isposta sismica (oltre i 140</w:t>
      </w:r>
      <w:r w:rsidR="00863A3B">
        <w:t xml:space="preserve">m di profondità). Tale </w:t>
      </w:r>
      <w:r w:rsidR="000157BD">
        <w:t>differenza</w:t>
      </w:r>
      <w:r w:rsidR="00863A3B">
        <w:t xml:space="preserve"> è al momento oggetto di </w:t>
      </w:r>
      <w:proofErr w:type="gramStart"/>
      <w:r w:rsidR="00863A3B">
        <w:t>ulteriori</w:t>
      </w:r>
      <w:proofErr w:type="gramEnd"/>
      <w:r w:rsidR="00863A3B">
        <w:t xml:space="preserve"> studi </w:t>
      </w:r>
      <w:r w:rsidR="00340812">
        <w:t>e</w:t>
      </w:r>
      <w:r w:rsidR="00863A3B">
        <w:t xml:space="preserve"> viene trattata </w:t>
      </w:r>
      <w:r w:rsidR="00340812">
        <w:t>al momento</w:t>
      </w:r>
      <w:r w:rsidR="00863A3B">
        <w:t xml:space="preserve"> come incertezza epistemica </w:t>
      </w:r>
      <w:r w:rsidR="00340812">
        <w:t xml:space="preserve">del modello </w:t>
      </w:r>
      <w:r w:rsidR="00863A3B">
        <w:t>(si veda Capitolo</w:t>
      </w:r>
      <w:r w:rsidR="007736D9">
        <w:t xml:space="preserve"> “</w:t>
      </w:r>
      <w:r w:rsidR="00633FAF">
        <w:fldChar w:fldCharType="begin"/>
      </w:r>
      <w:r w:rsidR="007736D9">
        <w:instrText xml:space="preserve"> REF _Ref388475514 \h </w:instrText>
      </w:r>
      <w:r w:rsidR="00633FAF">
        <w:fldChar w:fldCharType="separate"/>
      </w:r>
      <w:r w:rsidR="000B3E8F" w:rsidRPr="006476A2">
        <w:rPr>
          <w:color w:val="000000" w:themeColor="text1"/>
        </w:rPr>
        <w:t>Variabilità epistemica del modello</w:t>
      </w:r>
      <w:r w:rsidR="00633FAF">
        <w:fldChar w:fldCharType="end"/>
      </w:r>
      <w:r w:rsidR="007736D9">
        <w:t>"</w:t>
      </w:r>
      <w:r w:rsidR="00863A3B">
        <w:t>)</w:t>
      </w:r>
      <w:r w:rsidR="007736D9">
        <w:t>.</w:t>
      </w:r>
    </w:p>
    <w:p w14:paraId="565F6854" w14:textId="77777777" w:rsidR="00030F5D" w:rsidRDefault="00030F5D" w:rsidP="00030F5D">
      <w:pPr>
        <w:jc w:val="both"/>
      </w:pPr>
    </w:p>
    <w:p w14:paraId="25325488" w14:textId="77777777" w:rsidR="006146A3" w:rsidRDefault="006146A3" w:rsidP="00030F5D">
      <w:pPr>
        <w:jc w:val="both"/>
      </w:pPr>
    </w:p>
    <w:p w14:paraId="16E19C1B" w14:textId="77777777" w:rsidR="00030F5D" w:rsidRDefault="00030F5D" w:rsidP="00030F5D">
      <w:pPr>
        <w:jc w:val="center"/>
      </w:pPr>
      <w:r>
        <w:rPr>
          <w:noProof/>
          <w:lang w:val="en-US"/>
        </w:rPr>
        <w:drawing>
          <wp:inline distT="0" distB="0" distL="0" distR="0" wp14:anchorId="44DBDA1D" wp14:editId="414B5431">
            <wp:extent cx="2221095" cy="340995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rison_OGS_V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962" cy="341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6399E" w14:textId="77777777" w:rsidR="00030F5D" w:rsidRDefault="00030F5D" w:rsidP="00030F5D">
      <w:pPr>
        <w:jc w:val="center"/>
      </w:pPr>
    </w:p>
    <w:p w14:paraId="301D40BC" w14:textId="3E78098C" w:rsidR="00763068" w:rsidRPr="00763068" w:rsidRDefault="00763068" w:rsidP="00243026">
      <w:pPr>
        <w:jc w:val="both"/>
        <w:rPr>
          <w:i/>
        </w:rPr>
      </w:pPr>
      <w:bookmarkStart w:id="8" w:name="_Ref388559258"/>
      <w:r w:rsidRPr="000A4724">
        <w:rPr>
          <w:b/>
        </w:rPr>
        <w:t>Figur</w:t>
      </w:r>
      <w:r w:rsidR="00B12B92">
        <w:rPr>
          <w:b/>
        </w:rPr>
        <w:t>a</w:t>
      </w:r>
      <w:r w:rsidRPr="000A4724">
        <w:rPr>
          <w:b/>
        </w:rPr>
        <w:t xml:space="preserve"> </w:t>
      </w:r>
      <w:r w:rsidR="00633FAF" w:rsidRPr="000A4724">
        <w:rPr>
          <w:b/>
        </w:rPr>
        <w:fldChar w:fldCharType="begin"/>
      </w:r>
      <w:r w:rsidRPr="000A4724">
        <w:rPr>
          <w:b/>
        </w:rPr>
        <w:instrText xml:space="preserve"> SEQ Figure \* ARABIC </w:instrText>
      </w:r>
      <w:r w:rsidR="00633FAF" w:rsidRPr="000A4724">
        <w:rPr>
          <w:b/>
        </w:rPr>
        <w:fldChar w:fldCharType="separate"/>
      </w:r>
      <w:r w:rsidR="000B3E8F">
        <w:rPr>
          <w:b/>
          <w:noProof/>
        </w:rPr>
        <w:t>3</w:t>
      </w:r>
      <w:r w:rsidR="00633FAF" w:rsidRPr="000A4724">
        <w:rPr>
          <w:b/>
        </w:rPr>
        <w:fldChar w:fldCharType="end"/>
      </w:r>
      <w:bookmarkEnd w:id="8"/>
      <w:r w:rsidRPr="000A4724">
        <w:rPr>
          <w:b/>
        </w:rPr>
        <w:t xml:space="preserve"> </w:t>
      </w:r>
      <w:r w:rsidRPr="0070377C">
        <w:t xml:space="preserve">– </w:t>
      </w:r>
      <w:r>
        <w:rPr>
          <w:i/>
        </w:rPr>
        <w:t xml:space="preserve">Paragone tra i modelli OGS e INGV/EUCENTRE del profilo di velocità </w:t>
      </w:r>
      <w:proofErr w:type="gramStart"/>
      <w:r>
        <w:rPr>
          <w:i/>
        </w:rPr>
        <w:t>delle</w:t>
      </w:r>
      <w:proofErr w:type="gramEnd"/>
      <w:r>
        <w:rPr>
          <w:i/>
        </w:rPr>
        <w:t xml:space="preserve"> onde S per Cavezzo.</w:t>
      </w:r>
      <w:r w:rsidR="001C2E58">
        <w:rPr>
          <w:i/>
        </w:rPr>
        <w:t xml:space="preserve"> La linea tratteggiata indica l’orizzonte assunto come riferimento </w:t>
      </w:r>
      <w:proofErr w:type="spellStart"/>
      <w:r w:rsidR="001C2E58">
        <w:rPr>
          <w:i/>
        </w:rPr>
        <w:t>bedrock</w:t>
      </w:r>
      <w:proofErr w:type="spellEnd"/>
      <w:r w:rsidR="001C2E58">
        <w:rPr>
          <w:i/>
        </w:rPr>
        <w:t>, la cui profondità è variabile sull’area di studio.</w:t>
      </w:r>
    </w:p>
    <w:p w14:paraId="2D45B336" w14:textId="77777777" w:rsidR="00AB1557" w:rsidRDefault="00AB1557" w:rsidP="00243026">
      <w:pPr>
        <w:jc w:val="both"/>
      </w:pPr>
    </w:p>
    <w:p w14:paraId="3E9D11B6" w14:textId="77777777" w:rsidR="008B1260" w:rsidRDefault="008B1260" w:rsidP="00243026">
      <w:pPr>
        <w:jc w:val="both"/>
      </w:pPr>
    </w:p>
    <w:p w14:paraId="65F8DD08" w14:textId="77777777" w:rsidR="00960BB2" w:rsidRPr="0071616B" w:rsidRDefault="00960BB2" w:rsidP="0071616B">
      <w:pPr>
        <w:pStyle w:val="Heading1"/>
        <w:spacing w:before="0"/>
        <w:rPr>
          <w:color w:val="000000" w:themeColor="text1"/>
        </w:rPr>
      </w:pPr>
      <w:bookmarkStart w:id="9" w:name="_Toc390094202"/>
      <w:r w:rsidRPr="0071616B">
        <w:rPr>
          <w:color w:val="000000" w:themeColor="text1"/>
        </w:rPr>
        <w:t>Costruzione del modello superficiale di Vs</w:t>
      </w:r>
      <w:r w:rsidRPr="0071616B">
        <w:rPr>
          <w:color w:val="000000" w:themeColor="text1"/>
          <w:vertAlign w:val="subscript"/>
        </w:rPr>
        <w:t>30</w:t>
      </w:r>
      <w:bookmarkEnd w:id="9"/>
    </w:p>
    <w:p w14:paraId="17446183" w14:textId="77777777" w:rsidR="00960BB2" w:rsidRDefault="00960BB2" w:rsidP="00243026">
      <w:pPr>
        <w:jc w:val="both"/>
      </w:pPr>
    </w:p>
    <w:p w14:paraId="355D9DC1" w14:textId="77777777" w:rsidR="007C72E0" w:rsidRPr="001B0674" w:rsidRDefault="007C72E0" w:rsidP="001B0674">
      <w:pPr>
        <w:pStyle w:val="Heading2"/>
        <w:spacing w:before="0"/>
        <w:rPr>
          <w:b w:val="0"/>
          <w:i/>
          <w:color w:val="000000" w:themeColor="text1"/>
        </w:rPr>
      </w:pPr>
      <w:bookmarkStart w:id="10" w:name="_Toc390094203"/>
      <w:r w:rsidRPr="001B0674">
        <w:rPr>
          <w:b w:val="0"/>
          <w:i/>
          <w:color w:val="000000" w:themeColor="text1"/>
        </w:rPr>
        <w:t>Vs</w:t>
      </w:r>
      <w:r w:rsidRPr="001B0674">
        <w:rPr>
          <w:b w:val="0"/>
          <w:i/>
          <w:color w:val="000000" w:themeColor="text1"/>
          <w:vertAlign w:val="subscript"/>
        </w:rPr>
        <w:t>30</w:t>
      </w:r>
      <w:r w:rsidR="000A125A" w:rsidRPr="001B0674">
        <w:rPr>
          <w:b w:val="0"/>
          <w:i/>
          <w:color w:val="000000" w:themeColor="text1"/>
        </w:rPr>
        <w:t xml:space="preserve"> da </w:t>
      </w:r>
      <w:proofErr w:type="gramStart"/>
      <w:r w:rsidR="000A125A" w:rsidRPr="001B0674">
        <w:rPr>
          <w:b w:val="0"/>
          <w:i/>
          <w:color w:val="000000" w:themeColor="text1"/>
        </w:rPr>
        <w:t xml:space="preserve">dati </w:t>
      </w:r>
      <w:r w:rsidR="005B6082" w:rsidRPr="001B0674">
        <w:rPr>
          <w:b w:val="0"/>
          <w:i/>
          <w:color w:val="000000" w:themeColor="text1"/>
        </w:rPr>
        <w:t xml:space="preserve">misure </w:t>
      </w:r>
      <w:r w:rsidR="000A125A" w:rsidRPr="001B0674">
        <w:rPr>
          <w:b w:val="0"/>
          <w:i/>
          <w:color w:val="000000" w:themeColor="text1"/>
        </w:rPr>
        <w:t>MASW</w:t>
      </w:r>
      <w:bookmarkEnd w:id="10"/>
      <w:proofErr w:type="gramEnd"/>
    </w:p>
    <w:p w14:paraId="6379D3AC" w14:textId="77777777" w:rsidR="007C72E0" w:rsidRDefault="007C72E0" w:rsidP="00243026">
      <w:pPr>
        <w:jc w:val="both"/>
      </w:pPr>
    </w:p>
    <w:p w14:paraId="53BA502A" w14:textId="4054F995" w:rsidR="00747BBB" w:rsidRDefault="00E05446" w:rsidP="00FD2C02">
      <w:pPr>
        <w:ind w:firstLine="284"/>
        <w:jc w:val="both"/>
      </w:pPr>
      <w:r>
        <w:t xml:space="preserve">Per la definizione del modello geofisico di superficie sono state analizzate le </w:t>
      </w:r>
      <w:r w:rsidR="00846556">
        <w:t xml:space="preserve">144 </w:t>
      </w:r>
      <w:r w:rsidR="007E1D63">
        <w:t>prove</w:t>
      </w:r>
      <w:r w:rsidR="001F76DD">
        <w:t xml:space="preserve"> </w:t>
      </w:r>
      <w:r w:rsidR="009C1C7E">
        <w:t>MASW disponibili per la zona d’</w:t>
      </w:r>
      <w:r w:rsidR="00D92582">
        <w:t>indagine (</w:t>
      </w:r>
      <w:r w:rsidR="00633FAF">
        <w:fldChar w:fldCharType="begin"/>
      </w:r>
      <w:r w:rsidR="00D92582">
        <w:instrText xml:space="preserve"> REF _Ref388559327 \h </w:instrText>
      </w:r>
      <w:r w:rsidR="00633FAF">
        <w:fldChar w:fldCharType="separate"/>
      </w:r>
      <w:r w:rsidR="000B3E8F" w:rsidRPr="0070377C">
        <w:t>Figur</w:t>
      </w:r>
      <w:r w:rsidR="000B3E8F">
        <w:t>a</w:t>
      </w:r>
      <w:r w:rsidR="000B3E8F" w:rsidRPr="0070377C">
        <w:t xml:space="preserve"> </w:t>
      </w:r>
      <w:r w:rsidR="000B3E8F">
        <w:rPr>
          <w:noProof/>
        </w:rPr>
        <w:t>4</w:t>
      </w:r>
      <w:r w:rsidR="00633FAF">
        <w:fldChar w:fldCharType="end"/>
      </w:r>
      <w:r>
        <w:t>)</w:t>
      </w:r>
      <w:r w:rsidR="00DF5959">
        <w:t xml:space="preserve">. Tali prove sono state </w:t>
      </w:r>
      <w:r w:rsidR="00205EB4">
        <w:t>eseguite</w:t>
      </w:r>
      <w:r w:rsidR="00DF5959">
        <w:t xml:space="preserve"> da compagnie </w:t>
      </w:r>
      <w:r w:rsidR="00205EB4">
        <w:t xml:space="preserve">diverse </w:t>
      </w:r>
      <w:r w:rsidR="00DF5959">
        <w:t xml:space="preserve">e in studi separati, </w:t>
      </w:r>
      <w:r w:rsidR="00747BBB">
        <w:t xml:space="preserve">il che ha determinato una certa variabilità dei profili </w:t>
      </w:r>
      <w:r w:rsidR="003B59C6">
        <w:t>dei risultati</w:t>
      </w:r>
      <w:r w:rsidR="00747BBB">
        <w:t xml:space="preserve">, </w:t>
      </w:r>
      <w:r w:rsidR="000C71EA">
        <w:t>indotta</w:t>
      </w:r>
      <w:r w:rsidR="00747BBB">
        <w:t xml:space="preserve"> plausibilmente </w:t>
      </w:r>
      <w:r w:rsidR="003B59C6">
        <w:t xml:space="preserve">dall’utilizzo di tecniche </w:t>
      </w:r>
      <w:r w:rsidR="00747BBB">
        <w:t xml:space="preserve">e </w:t>
      </w:r>
      <w:r w:rsidR="00DC49C5">
        <w:t>informazioni</w:t>
      </w:r>
      <w:r w:rsidR="00747BBB">
        <w:t xml:space="preserve"> </w:t>
      </w:r>
      <w:r w:rsidR="00D06F53">
        <w:t xml:space="preserve">di </w:t>
      </w:r>
      <w:r w:rsidR="00747BBB">
        <w:t>base differenti.</w:t>
      </w:r>
      <w:r w:rsidR="00846556">
        <w:t xml:space="preserve"> </w:t>
      </w:r>
    </w:p>
    <w:p w14:paraId="2DA23D91" w14:textId="56CEB890" w:rsidR="00E05446" w:rsidRDefault="00DF5959" w:rsidP="00FD2C02">
      <w:pPr>
        <w:ind w:firstLine="284"/>
        <w:jc w:val="both"/>
      </w:pPr>
      <w:r>
        <w:lastRenderedPageBreak/>
        <w:t>Al fine di mini</w:t>
      </w:r>
      <w:r w:rsidR="00747BBB">
        <w:t xml:space="preserve">mizzare la variabilità del dato </w:t>
      </w:r>
      <w:r w:rsidR="003B59C6">
        <w:t>è</w:t>
      </w:r>
      <w:r>
        <w:t xml:space="preserve"> stato quindi deciso di analizzare </w:t>
      </w:r>
      <w:r w:rsidR="00846556">
        <w:t xml:space="preserve">ex-novo </w:t>
      </w:r>
      <w:r>
        <w:t xml:space="preserve">i </w:t>
      </w:r>
      <w:r w:rsidR="00747BBB">
        <w:t>risultati grezzi</w:t>
      </w:r>
      <w:r w:rsidR="003B59C6">
        <w:t xml:space="preserve"> secondo una procedura</w:t>
      </w:r>
      <w:r>
        <w:t xml:space="preserve"> omogenea</w:t>
      </w:r>
      <w:r w:rsidR="00EB7EF4">
        <w:t>, partendo</w:t>
      </w:r>
      <w:r w:rsidR="00747BBB">
        <w:t xml:space="preserve"> </w:t>
      </w:r>
      <w:r w:rsidR="00200342">
        <w:t xml:space="preserve">direttamente </w:t>
      </w:r>
      <w:r w:rsidR="00EB7EF4">
        <w:t xml:space="preserve">dalle curve di dispersione </w:t>
      </w:r>
      <w:r w:rsidR="00D440D9">
        <w:t xml:space="preserve">delle onde di </w:t>
      </w:r>
      <w:proofErr w:type="spellStart"/>
      <w:r w:rsidR="00D440D9">
        <w:t>Rayleigh</w:t>
      </w:r>
      <w:proofErr w:type="spellEnd"/>
      <w:r w:rsidR="00200342">
        <w:t xml:space="preserve"> osservate</w:t>
      </w:r>
      <w:r w:rsidR="00566641">
        <w:t xml:space="preserve"> (</w:t>
      </w:r>
      <w:r w:rsidR="00633FAF">
        <w:fldChar w:fldCharType="begin"/>
      </w:r>
      <w:r w:rsidR="00D92582">
        <w:instrText xml:space="preserve"> REF _Ref388559370 \h </w:instrText>
      </w:r>
      <w:r w:rsidR="00633FAF">
        <w:fldChar w:fldCharType="separate"/>
      </w:r>
      <w:r w:rsidR="000B3E8F" w:rsidRPr="0070377C">
        <w:t>Figur</w:t>
      </w:r>
      <w:r w:rsidR="000B3E8F">
        <w:t>a</w:t>
      </w:r>
      <w:r w:rsidR="000B3E8F" w:rsidRPr="0070377C">
        <w:t xml:space="preserve"> </w:t>
      </w:r>
      <w:r w:rsidR="000B3E8F">
        <w:rPr>
          <w:noProof/>
        </w:rPr>
        <w:t>5</w:t>
      </w:r>
      <w:r w:rsidR="00633FAF">
        <w:fldChar w:fldCharType="end"/>
      </w:r>
      <w:r w:rsidR="00566641">
        <w:t>)</w:t>
      </w:r>
      <w:r w:rsidR="00067A99">
        <w:t>; in totale,</w:t>
      </w:r>
      <w:r w:rsidR="00846556">
        <w:t xml:space="preserve"> sono state opportunamente digitalizzate</w:t>
      </w:r>
      <w:r w:rsidR="00067A99">
        <w:t xml:space="preserve"> </w:t>
      </w:r>
      <w:proofErr w:type="gramStart"/>
      <w:r w:rsidR="00067A99">
        <w:t>ed</w:t>
      </w:r>
      <w:proofErr w:type="gramEnd"/>
      <w:r w:rsidR="00067A99">
        <w:t xml:space="preserve"> utilizzate 83 curve</w:t>
      </w:r>
      <w:r w:rsidR="0049475A">
        <w:t>.</w:t>
      </w:r>
      <w:r w:rsidR="00205EB4">
        <w:t xml:space="preserve"> Va </w:t>
      </w:r>
      <w:r w:rsidR="00080A50">
        <w:t xml:space="preserve">però </w:t>
      </w:r>
      <w:r w:rsidR="00205EB4">
        <w:t xml:space="preserve">sottolineato che non tutte </w:t>
      </w:r>
      <w:r w:rsidR="00D556EA">
        <w:t xml:space="preserve">le curve erano disponibili in forma digitale, </w:t>
      </w:r>
      <w:r w:rsidR="000C71EA">
        <w:t>il che ha imposto di ricavare i dati</w:t>
      </w:r>
      <w:r w:rsidR="00D556EA">
        <w:t xml:space="preserve"> mancat</w:t>
      </w:r>
      <w:r w:rsidR="00EB4FAF">
        <w:t>i</w:t>
      </w:r>
      <w:r w:rsidR="00D556EA">
        <w:t xml:space="preserve"> da</w:t>
      </w:r>
      <w:r w:rsidR="00080A50">
        <w:t>lla digitalizzazione diretta della documentazione</w:t>
      </w:r>
      <w:r w:rsidR="00EB4FAF">
        <w:t xml:space="preserve">. </w:t>
      </w:r>
      <w:r w:rsidR="00235EA1">
        <w:t>Per quanto tale procedura sia apparentemente grossolana</w:t>
      </w:r>
      <w:r w:rsidR="00BB46BB">
        <w:t xml:space="preserve">, </w:t>
      </w:r>
      <w:r w:rsidR="00D06F53">
        <w:t xml:space="preserve">essa </w:t>
      </w:r>
      <w:r w:rsidR="00BB46BB">
        <w:t xml:space="preserve">ha permesso di verificare accuratamente la </w:t>
      </w:r>
      <w:r w:rsidR="006E059B">
        <w:t>qualità</w:t>
      </w:r>
      <w:r w:rsidR="00235EA1">
        <w:t xml:space="preserve"> del dato sperimentale, facendo escludere</w:t>
      </w:r>
      <w:r w:rsidR="00D06F53">
        <w:t xml:space="preserve"> dalla successiva analisi</w:t>
      </w:r>
      <w:r w:rsidR="00235EA1">
        <w:t xml:space="preserve"> i dati di d</w:t>
      </w:r>
      <w:r w:rsidR="003B49B3">
        <w:t xml:space="preserve">ubbia </w:t>
      </w:r>
      <w:r w:rsidR="00BF5F1D">
        <w:t>affidabilità</w:t>
      </w:r>
      <w:r w:rsidR="003B49B3">
        <w:t>.</w:t>
      </w:r>
    </w:p>
    <w:p w14:paraId="4420A324" w14:textId="77777777" w:rsidR="00C06B3B" w:rsidRDefault="00C06B3B" w:rsidP="00243026">
      <w:pPr>
        <w:jc w:val="both"/>
      </w:pPr>
    </w:p>
    <w:p w14:paraId="581E3400" w14:textId="77777777" w:rsidR="00C06B3B" w:rsidRDefault="00C06B3B" w:rsidP="00C06B3B">
      <w:pPr>
        <w:jc w:val="both"/>
      </w:pPr>
    </w:p>
    <w:p w14:paraId="19BDC7CF" w14:textId="77777777" w:rsidR="00C06B3B" w:rsidRDefault="00C06B3B" w:rsidP="00C06B3B">
      <w:pPr>
        <w:jc w:val="center"/>
      </w:pPr>
      <w:r>
        <w:rPr>
          <w:noProof/>
          <w:lang w:val="en-US"/>
        </w:rPr>
        <w:drawing>
          <wp:inline distT="0" distB="0" distL="0" distR="0" wp14:anchorId="01E9A47C" wp14:editId="7B57E3DD">
            <wp:extent cx="3163824" cy="2944368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30_Misure_Crop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824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70194" w14:textId="77777777" w:rsidR="00C06B3B" w:rsidRDefault="00C06B3B" w:rsidP="00C06B3B">
      <w:pPr>
        <w:jc w:val="center"/>
      </w:pPr>
    </w:p>
    <w:p w14:paraId="41F45924" w14:textId="234B1E1B" w:rsidR="00C06B3B" w:rsidRPr="0070377C" w:rsidRDefault="00C06B3B" w:rsidP="00C06B3B">
      <w:pPr>
        <w:pStyle w:val="Caption"/>
        <w:jc w:val="both"/>
        <w:rPr>
          <w:b w:val="0"/>
          <w:color w:val="auto"/>
          <w:sz w:val="24"/>
          <w:szCs w:val="24"/>
        </w:rPr>
      </w:pPr>
      <w:bookmarkStart w:id="11" w:name="_Ref388559327"/>
      <w:r w:rsidRPr="0070377C">
        <w:rPr>
          <w:color w:val="auto"/>
          <w:sz w:val="24"/>
          <w:szCs w:val="24"/>
        </w:rPr>
        <w:t>Figur</w:t>
      </w:r>
      <w:r w:rsidR="00B12B92">
        <w:rPr>
          <w:color w:val="auto"/>
          <w:sz w:val="24"/>
          <w:szCs w:val="24"/>
        </w:rPr>
        <w:t>a</w:t>
      </w:r>
      <w:r w:rsidRPr="0070377C">
        <w:rPr>
          <w:color w:val="auto"/>
          <w:sz w:val="24"/>
          <w:szCs w:val="24"/>
        </w:rPr>
        <w:t xml:space="preserve"> </w:t>
      </w:r>
      <w:r w:rsidR="00633FAF" w:rsidRPr="0070377C">
        <w:rPr>
          <w:color w:val="auto"/>
          <w:sz w:val="24"/>
          <w:szCs w:val="24"/>
        </w:rPr>
        <w:fldChar w:fldCharType="begin"/>
      </w:r>
      <w:r w:rsidRPr="0070377C">
        <w:rPr>
          <w:color w:val="auto"/>
          <w:sz w:val="24"/>
          <w:szCs w:val="24"/>
        </w:rPr>
        <w:instrText xml:space="preserve"> SEQ Figure \* ARABIC </w:instrText>
      </w:r>
      <w:r w:rsidR="00633FAF" w:rsidRPr="0070377C">
        <w:rPr>
          <w:color w:val="auto"/>
          <w:sz w:val="24"/>
          <w:szCs w:val="24"/>
        </w:rPr>
        <w:fldChar w:fldCharType="separate"/>
      </w:r>
      <w:r w:rsidR="000B3E8F">
        <w:rPr>
          <w:noProof/>
          <w:color w:val="auto"/>
          <w:sz w:val="24"/>
          <w:szCs w:val="24"/>
        </w:rPr>
        <w:t>4</w:t>
      </w:r>
      <w:r w:rsidR="00633FAF" w:rsidRPr="0070377C">
        <w:rPr>
          <w:color w:val="auto"/>
          <w:sz w:val="24"/>
          <w:szCs w:val="24"/>
        </w:rPr>
        <w:fldChar w:fldCharType="end"/>
      </w:r>
      <w:bookmarkEnd w:id="11"/>
      <w:r w:rsidRPr="0070377C">
        <w:rPr>
          <w:b w:val="0"/>
          <w:color w:val="auto"/>
          <w:sz w:val="24"/>
          <w:szCs w:val="24"/>
        </w:rPr>
        <w:t xml:space="preserve"> – </w:t>
      </w:r>
      <w:r>
        <w:rPr>
          <w:b w:val="0"/>
          <w:i/>
          <w:color w:val="auto"/>
          <w:sz w:val="24"/>
          <w:szCs w:val="24"/>
        </w:rPr>
        <w:t xml:space="preserve">Ubicazione delle prove </w:t>
      </w:r>
      <w:r w:rsidR="00D06F53">
        <w:rPr>
          <w:b w:val="0"/>
          <w:i/>
          <w:color w:val="auto"/>
          <w:sz w:val="24"/>
          <w:szCs w:val="24"/>
        </w:rPr>
        <w:t xml:space="preserve">MASW </w:t>
      </w:r>
      <w:r>
        <w:rPr>
          <w:b w:val="0"/>
          <w:i/>
          <w:color w:val="auto"/>
          <w:sz w:val="24"/>
          <w:szCs w:val="24"/>
        </w:rPr>
        <w:t>disponibili per il Comune di Cavezzo e utilizzate in questo studio per la costruzione del modello sismico superficiale.</w:t>
      </w:r>
    </w:p>
    <w:p w14:paraId="560C93C4" w14:textId="77777777" w:rsidR="00DC7096" w:rsidRDefault="00DC7096" w:rsidP="00243026">
      <w:pPr>
        <w:jc w:val="both"/>
      </w:pPr>
    </w:p>
    <w:p w14:paraId="3B8DB04D" w14:textId="13CEBCBD" w:rsidR="000C71EA" w:rsidRDefault="00DA2C6D" w:rsidP="00FD2C02">
      <w:pPr>
        <w:ind w:firstLine="284"/>
        <w:jc w:val="both"/>
      </w:pPr>
      <w:r>
        <w:t xml:space="preserve">Poiché </w:t>
      </w:r>
      <w:r w:rsidR="000C71EA">
        <w:t>l’</w:t>
      </w:r>
      <w:r>
        <w:t xml:space="preserve">informazione richiesta </w:t>
      </w:r>
      <w:r w:rsidR="001F76DD">
        <w:t xml:space="preserve">in questa fase </w:t>
      </w:r>
      <w:r w:rsidR="00B96539">
        <w:t>è</w:t>
      </w:r>
      <w:r>
        <w:t xml:space="preserve"> la</w:t>
      </w:r>
      <w:r w:rsidR="00B96539">
        <w:t xml:space="preserve"> mappatura delle </w:t>
      </w:r>
      <w:r w:rsidR="001F76DD">
        <w:t xml:space="preserve">sole </w:t>
      </w:r>
      <w:r w:rsidR="00B96539">
        <w:t xml:space="preserve">velocità </w:t>
      </w:r>
      <w:r w:rsidR="001F76DD">
        <w:t>sismiche medie di superficie</w:t>
      </w:r>
      <w:r w:rsidR="00B96539">
        <w:t xml:space="preserve"> (</w:t>
      </w:r>
      <w:r>
        <w:t>V</w:t>
      </w:r>
      <w:r w:rsidR="00290192">
        <w:t>s</w:t>
      </w:r>
      <w:r w:rsidR="00633FAF" w:rsidRPr="00CE0446">
        <w:rPr>
          <w:vertAlign w:val="subscript"/>
        </w:rPr>
        <w:t>30</w:t>
      </w:r>
      <w:r w:rsidR="00B96539">
        <w:t>)</w:t>
      </w:r>
      <w:r>
        <w:t xml:space="preserve">, è stato ritenuto superfluo </w:t>
      </w:r>
      <w:r w:rsidR="001F76DD">
        <w:t>ricavare l’intero profilo di velocità tramite inversione diretta del</w:t>
      </w:r>
      <w:r>
        <w:t xml:space="preserve">le curve </w:t>
      </w:r>
      <w:proofErr w:type="gramStart"/>
      <w:r>
        <w:t>di</w:t>
      </w:r>
      <w:proofErr w:type="gramEnd"/>
      <w:r>
        <w:t xml:space="preserve"> dispersione </w:t>
      </w:r>
      <w:r w:rsidR="00DB21E4">
        <w:t>osservate. E’ stato quindi preferito l’utilizzo di una tecnica di conversione empirica che p</w:t>
      </w:r>
      <w:r w:rsidR="001F76DD">
        <w:t>ermettesse di ricavare, con suffic</w:t>
      </w:r>
      <w:r w:rsidR="00880383">
        <w:t>i</w:t>
      </w:r>
      <w:r w:rsidR="001F76DD">
        <w:t>ente</w:t>
      </w:r>
      <w:r w:rsidR="00DB21E4">
        <w:t xml:space="preserve"> tolleranza, il valore di Vs</w:t>
      </w:r>
      <w:r w:rsidR="00DB21E4" w:rsidRPr="001A5EEF">
        <w:rPr>
          <w:vertAlign w:val="subscript"/>
        </w:rPr>
        <w:t>30</w:t>
      </w:r>
      <w:r w:rsidR="002D56D8">
        <w:t xml:space="preserve"> </w:t>
      </w:r>
      <w:r w:rsidR="001F76DD">
        <w:t>direttamente dalla curva di dispersione.</w:t>
      </w:r>
    </w:p>
    <w:p w14:paraId="45B15B9B" w14:textId="0F310D21" w:rsidR="005A634F" w:rsidRPr="0026228E" w:rsidRDefault="005A634F" w:rsidP="00FD2C02">
      <w:pPr>
        <w:ind w:firstLine="284"/>
        <w:jc w:val="both"/>
        <w:rPr>
          <w:rFonts w:eastAsia="Times New Roman"/>
        </w:rPr>
      </w:pPr>
      <w:r>
        <w:rPr>
          <w:rFonts w:eastAsia="Times New Roman"/>
        </w:rPr>
        <w:t xml:space="preserve">Secondo </w:t>
      </w:r>
      <w:r w:rsidR="005B1AA3">
        <w:rPr>
          <w:rFonts w:eastAsia="Times New Roman"/>
        </w:rPr>
        <w:t>tale</w:t>
      </w:r>
      <w:r w:rsidR="001F76DD">
        <w:rPr>
          <w:rFonts w:eastAsia="Times New Roman"/>
        </w:rPr>
        <w:t xml:space="preserve"> metodo (si veda </w:t>
      </w:r>
      <w:proofErr w:type="spellStart"/>
      <w:r w:rsidR="001F76DD">
        <w:rPr>
          <w:rFonts w:eastAsia="Times New Roman"/>
        </w:rPr>
        <w:t>Brown</w:t>
      </w:r>
      <w:proofErr w:type="spellEnd"/>
      <w:r w:rsidR="001F76DD">
        <w:rPr>
          <w:rFonts w:eastAsia="Times New Roman"/>
        </w:rPr>
        <w:t xml:space="preserve"> et al. 2000; Martin e </w:t>
      </w:r>
      <w:proofErr w:type="spellStart"/>
      <w:r w:rsidR="001F76DD">
        <w:rPr>
          <w:rFonts w:eastAsia="Times New Roman"/>
        </w:rPr>
        <w:t>Diehl</w:t>
      </w:r>
      <w:proofErr w:type="spellEnd"/>
      <w:r w:rsidR="001F76DD">
        <w:rPr>
          <w:rFonts w:eastAsia="Times New Roman"/>
        </w:rPr>
        <w:t xml:space="preserve"> 2004; Albarello e Gargani 2010; Comina et al. 2011 per delucidazion</w:t>
      </w:r>
      <w:r w:rsidR="00C51B21">
        <w:rPr>
          <w:rFonts w:eastAsia="Times New Roman"/>
        </w:rPr>
        <w:t>i</w:t>
      </w:r>
      <w:r w:rsidR="001F76DD">
        <w:rPr>
          <w:rFonts w:eastAsia="Times New Roman"/>
        </w:rPr>
        <w:t>)</w:t>
      </w:r>
      <w:r>
        <w:rPr>
          <w:rFonts w:eastAsia="Times New Roman"/>
        </w:rPr>
        <w:t xml:space="preserve"> la </w:t>
      </w:r>
      <w:r w:rsidR="001F76DD">
        <w:rPr>
          <w:rFonts w:eastAsia="Times New Roman"/>
        </w:rPr>
        <w:t>velocità</w:t>
      </w:r>
      <w:r>
        <w:rPr>
          <w:rFonts w:eastAsia="Times New Roman"/>
        </w:rPr>
        <w:t xml:space="preserve"> di </w:t>
      </w:r>
      <w:r w:rsidR="001A5EEF">
        <w:rPr>
          <w:rFonts w:eastAsia="Times New Roman"/>
        </w:rPr>
        <w:t xml:space="preserve">fase delle onde </w:t>
      </w:r>
      <w:proofErr w:type="gramStart"/>
      <w:r w:rsidR="001A5EEF">
        <w:rPr>
          <w:rFonts w:eastAsia="Times New Roman"/>
        </w:rPr>
        <w:t>di</w:t>
      </w:r>
      <w:proofErr w:type="gramEnd"/>
      <w:r w:rsidR="001A5EEF"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Rayl</w:t>
      </w:r>
      <w:r w:rsidR="003D2A36">
        <w:rPr>
          <w:rFonts w:eastAsia="Times New Roman"/>
        </w:rPr>
        <w:t>eigh</w:t>
      </w:r>
      <w:proofErr w:type="spellEnd"/>
      <w:r w:rsidR="003D2A36">
        <w:rPr>
          <w:rFonts w:eastAsia="Times New Roman"/>
        </w:rPr>
        <w:t xml:space="preserve"> </w:t>
      </w:r>
      <w:r w:rsidR="001A5EEF">
        <w:rPr>
          <w:rFonts w:eastAsia="Times New Roman"/>
        </w:rPr>
        <w:t>calcolata</w:t>
      </w:r>
      <w:r w:rsidR="003D2A36">
        <w:rPr>
          <w:rFonts w:eastAsia="Times New Roman"/>
        </w:rPr>
        <w:t xml:space="preserve"> </w:t>
      </w:r>
      <w:r w:rsidR="001A5EEF">
        <w:rPr>
          <w:rFonts w:eastAsia="Times New Roman"/>
        </w:rPr>
        <w:t>a</w:t>
      </w:r>
      <w:r w:rsidR="003D2A36">
        <w:rPr>
          <w:rFonts w:eastAsia="Times New Roman"/>
        </w:rPr>
        <w:t xml:space="preserve"> una </w:t>
      </w:r>
      <w:r w:rsidR="001A5EEF">
        <w:rPr>
          <w:rFonts w:eastAsia="Times New Roman"/>
        </w:rPr>
        <w:t>particolare</w:t>
      </w:r>
      <w:r>
        <w:rPr>
          <w:rFonts w:eastAsia="Times New Roman"/>
        </w:rPr>
        <w:t xml:space="preserve"> lunghezza d'onda </w:t>
      </w:r>
      <w:r w:rsidR="001A5EEF" w:rsidRPr="001A5EEF">
        <w:rPr>
          <w:rFonts w:ascii="Lucida Grande" w:hAnsi="Lucida Grande" w:cs="Lucida Grande"/>
          <w:color w:val="000000"/>
        </w:rPr>
        <w:t>λ</w:t>
      </w:r>
      <w:r w:rsidR="001A5EEF">
        <w:rPr>
          <w:rFonts w:eastAsia="Times New Roman"/>
        </w:rPr>
        <w:t xml:space="preserve"> può</w:t>
      </w:r>
      <w:r w:rsidR="003D2A36">
        <w:rPr>
          <w:rFonts w:eastAsia="Times New Roman"/>
        </w:rPr>
        <w:t xml:space="preserve"> essere utilizzata come</w:t>
      </w: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proxy</w:t>
      </w:r>
      <w:proofErr w:type="spellEnd"/>
      <w:r>
        <w:rPr>
          <w:rFonts w:eastAsia="Times New Roman"/>
        </w:rPr>
        <w:t xml:space="preserve"> </w:t>
      </w:r>
      <w:r w:rsidR="001A5EEF">
        <w:rPr>
          <w:rFonts w:eastAsia="Times New Roman"/>
        </w:rPr>
        <w:t xml:space="preserve">empirico </w:t>
      </w:r>
      <w:r>
        <w:rPr>
          <w:rFonts w:eastAsia="Times New Roman"/>
        </w:rPr>
        <w:t xml:space="preserve">per il </w:t>
      </w:r>
      <w:r w:rsidR="003D2A36">
        <w:rPr>
          <w:rFonts w:eastAsia="Times New Roman"/>
        </w:rPr>
        <w:t>calcolo del</w:t>
      </w:r>
      <w:r w:rsidR="00C23C3B">
        <w:rPr>
          <w:rFonts w:eastAsia="Times New Roman"/>
        </w:rPr>
        <w:t xml:space="preserve">la </w:t>
      </w:r>
      <w:r>
        <w:rPr>
          <w:rFonts w:eastAsia="Times New Roman"/>
        </w:rPr>
        <w:t>Vs</w:t>
      </w:r>
      <w:r w:rsidRPr="001A5EEF">
        <w:rPr>
          <w:rFonts w:eastAsia="Times New Roman"/>
          <w:vertAlign w:val="subscript"/>
        </w:rPr>
        <w:t>30</w:t>
      </w:r>
      <w:r>
        <w:rPr>
          <w:rFonts w:eastAsia="Times New Roman"/>
        </w:rPr>
        <w:t xml:space="preserve">. </w:t>
      </w:r>
      <w:r w:rsidR="0026228E">
        <w:rPr>
          <w:rFonts w:eastAsia="Times New Roman"/>
        </w:rPr>
        <w:t xml:space="preserve">Diversi autori suggeriscono valori </w:t>
      </w:r>
      <w:r w:rsidR="001A5EEF">
        <w:rPr>
          <w:rFonts w:eastAsia="Times New Roman"/>
        </w:rPr>
        <w:t xml:space="preserve">di </w:t>
      </w:r>
      <w:r w:rsidR="001A5EEF" w:rsidRPr="001A5EEF">
        <w:rPr>
          <w:rFonts w:ascii="Lucida Grande" w:hAnsi="Lucida Grande" w:cs="Lucida Grande"/>
          <w:color w:val="000000"/>
        </w:rPr>
        <w:t>λ</w:t>
      </w:r>
      <w:r w:rsidR="001A5EEF">
        <w:rPr>
          <w:rFonts w:eastAsia="Times New Roman"/>
        </w:rPr>
        <w:t xml:space="preserve"> tra i </w:t>
      </w:r>
      <w:proofErr w:type="gramStart"/>
      <w:r w:rsidR="001A5EEF">
        <w:rPr>
          <w:rFonts w:eastAsia="Times New Roman"/>
        </w:rPr>
        <w:t>35</w:t>
      </w:r>
      <w:proofErr w:type="gramEnd"/>
      <w:r w:rsidR="001A5EEF">
        <w:rPr>
          <w:rFonts w:eastAsia="Times New Roman"/>
        </w:rPr>
        <w:t xml:space="preserve"> e i</w:t>
      </w:r>
      <w:r w:rsidR="0026228E">
        <w:rPr>
          <w:rFonts w:eastAsia="Times New Roman"/>
        </w:rPr>
        <w:t xml:space="preserve"> 45m. Nel presente studio</w:t>
      </w:r>
      <w:r w:rsidR="00C23C3B">
        <w:rPr>
          <w:rFonts w:eastAsia="Times New Roman"/>
        </w:rPr>
        <w:t>,</w:t>
      </w:r>
      <w:r w:rsidR="0026228E">
        <w:rPr>
          <w:rFonts w:eastAsia="Times New Roman"/>
        </w:rPr>
        <w:t xml:space="preserve"> </w:t>
      </w:r>
      <w:r w:rsidR="001A5EEF">
        <w:rPr>
          <w:rFonts w:eastAsia="Times New Roman"/>
        </w:rPr>
        <w:t>è</w:t>
      </w:r>
      <w:r w:rsidR="0026228E">
        <w:rPr>
          <w:rFonts w:eastAsia="Times New Roman"/>
        </w:rPr>
        <w:t xml:space="preserve"> stat</w:t>
      </w:r>
      <w:r w:rsidR="00C23C3B">
        <w:rPr>
          <w:rFonts w:eastAsia="Times New Roman"/>
        </w:rPr>
        <w:t>a</w:t>
      </w:r>
      <w:r w:rsidR="0026228E">
        <w:rPr>
          <w:rFonts w:eastAsia="Times New Roman"/>
        </w:rPr>
        <w:t xml:space="preserve"> utilizzat</w:t>
      </w:r>
      <w:r w:rsidR="00C23C3B">
        <w:rPr>
          <w:rFonts w:eastAsia="Times New Roman"/>
        </w:rPr>
        <w:t>a</w:t>
      </w:r>
      <w:r>
        <w:rPr>
          <w:rFonts w:eastAsia="Times New Roman"/>
        </w:rPr>
        <w:t xml:space="preserve"> </w:t>
      </w:r>
      <w:r w:rsidR="00C23C3B">
        <w:rPr>
          <w:rFonts w:eastAsia="Times New Roman"/>
        </w:rPr>
        <w:t xml:space="preserve">una </w:t>
      </w:r>
      <w:r w:rsidR="001A5EEF">
        <w:rPr>
          <w:rFonts w:eastAsia="Times New Roman"/>
        </w:rPr>
        <w:t>lunghezza d’onda</w:t>
      </w:r>
      <w:r>
        <w:rPr>
          <w:rFonts w:eastAsia="Times New Roman"/>
        </w:rPr>
        <w:t xml:space="preserve"> di </w:t>
      </w:r>
      <w:proofErr w:type="gramStart"/>
      <w:r>
        <w:rPr>
          <w:rFonts w:eastAsia="Times New Roman"/>
        </w:rPr>
        <w:t>40m</w:t>
      </w:r>
      <w:proofErr w:type="gramEnd"/>
      <w:r>
        <w:rPr>
          <w:rFonts w:eastAsia="Times New Roman"/>
        </w:rPr>
        <w:t xml:space="preserve">, </w:t>
      </w:r>
      <w:r w:rsidR="0026228E">
        <w:rPr>
          <w:rFonts w:eastAsia="Times New Roman"/>
        </w:rPr>
        <w:t xml:space="preserve">che </w:t>
      </w:r>
      <w:r w:rsidR="001A5EEF">
        <w:rPr>
          <w:rFonts w:eastAsia="Times New Roman"/>
        </w:rPr>
        <w:t>ha fornito</w:t>
      </w:r>
      <w:r w:rsidR="0026228E">
        <w:rPr>
          <w:rFonts w:eastAsia="Times New Roman"/>
        </w:rPr>
        <w:t xml:space="preserve"> una distribuzione delle Vs</w:t>
      </w:r>
      <w:r w:rsidR="0026228E" w:rsidRPr="001A5EEF">
        <w:rPr>
          <w:rFonts w:eastAsia="Times New Roman"/>
          <w:vertAlign w:val="subscript"/>
        </w:rPr>
        <w:t>30</w:t>
      </w:r>
      <w:r w:rsidR="0026228E">
        <w:rPr>
          <w:rFonts w:eastAsia="Times New Roman"/>
        </w:rPr>
        <w:t xml:space="preserve"> compatibile con i valori attesi per l’area di studio</w:t>
      </w:r>
      <w:r w:rsidR="00ED1DA7">
        <w:rPr>
          <w:rFonts w:eastAsia="Times New Roman"/>
        </w:rPr>
        <w:t>, con u</w:t>
      </w:r>
      <w:r w:rsidR="007F3290">
        <w:rPr>
          <w:rFonts w:eastAsia="Times New Roman"/>
        </w:rPr>
        <w:t>n valore medio di circa 190</w:t>
      </w:r>
      <w:r w:rsidR="00973425">
        <w:rPr>
          <w:rFonts w:eastAsia="Times New Roman"/>
        </w:rPr>
        <w:t>m</w:t>
      </w:r>
      <w:r w:rsidR="00ED1DA7">
        <w:rPr>
          <w:rFonts w:eastAsia="Times New Roman"/>
        </w:rPr>
        <w:t>/s</w:t>
      </w:r>
      <w:r w:rsidR="00B35A51">
        <w:rPr>
          <w:rFonts w:eastAsia="Times New Roman"/>
        </w:rPr>
        <w:t xml:space="preserve"> (</w:t>
      </w:r>
      <w:r w:rsidR="00633FAF">
        <w:rPr>
          <w:rFonts w:eastAsia="Times New Roman"/>
        </w:rPr>
        <w:fldChar w:fldCharType="begin"/>
      </w:r>
      <w:r w:rsidR="00D92582">
        <w:rPr>
          <w:rFonts w:eastAsia="Times New Roman"/>
        </w:rPr>
        <w:instrText xml:space="preserve"> REF _Ref388559435 \h </w:instrText>
      </w:r>
      <w:r w:rsidR="00633FAF">
        <w:rPr>
          <w:rFonts w:eastAsia="Times New Roman"/>
        </w:rPr>
      </w:r>
      <w:r w:rsidR="00633FAF">
        <w:rPr>
          <w:rFonts w:eastAsia="Times New Roman"/>
        </w:rPr>
        <w:fldChar w:fldCharType="separate"/>
      </w:r>
      <w:r w:rsidR="000B3E8F" w:rsidRPr="0070377C">
        <w:t>Figur</w:t>
      </w:r>
      <w:r w:rsidR="000B3E8F">
        <w:t>a</w:t>
      </w:r>
      <w:r w:rsidR="000B3E8F" w:rsidRPr="0070377C">
        <w:t xml:space="preserve"> </w:t>
      </w:r>
      <w:r w:rsidR="000B3E8F">
        <w:rPr>
          <w:noProof/>
        </w:rPr>
        <w:t>6</w:t>
      </w:r>
      <w:r w:rsidR="00633FAF">
        <w:rPr>
          <w:rFonts w:eastAsia="Times New Roman"/>
        </w:rPr>
        <w:fldChar w:fldCharType="end"/>
      </w:r>
      <w:r w:rsidR="00B35A51">
        <w:rPr>
          <w:rFonts w:eastAsia="Times New Roman"/>
        </w:rPr>
        <w:t>)</w:t>
      </w:r>
      <w:r w:rsidR="009C15FB">
        <w:rPr>
          <w:rFonts w:eastAsia="Times New Roman"/>
        </w:rPr>
        <w:t>.</w:t>
      </w:r>
    </w:p>
    <w:p w14:paraId="401416C9" w14:textId="77777777" w:rsidR="005A634F" w:rsidRDefault="005A634F" w:rsidP="00243026">
      <w:pPr>
        <w:jc w:val="both"/>
      </w:pPr>
    </w:p>
    <w:p w14:paraId="5DBAEFD0" w14:textId="77777777" w:rsidR="00542F24" w:rsidRDefault="00542F24" w:rsidP="00243026">
      <w:pPr>
        <w:jc w:val="both"/>
      </w:pPr>
    </w:p>
    <w:p w14:paraId="678EF3C0" w14:textId="77777777" w:rsidR="00881D48" w:rsidRDefault="00E22045" w:rsidP="00243026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75CD85AD" wp14:editId="688E4072">
            <wp:extent cx="3469130" cy="2706335"/>
            <wp:effectExtent l="0" t="0" r="10795" b="12065"/>
            <wp:docPr id="1" name="Picture 1" descr="Macintosh HD:Users:valeriopoggi:Dropbox:Shared:Cavezzo:Rapporto_Finale:Figure:masw_comp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aleriopoggi:Dropbox:Shared:Cavezzo:Rapporto_Finale:Figure:masw_compar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420" cy="270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9E9E2" w14:textId="77777777" w:rsidR="0070377C" w:rsidRDefault="0070377C" w:rsidP="00243026">
      <w:pPr>
        <w:jc w:val="both"/>
      </w:pPr>
    </w:p>
    <w:p w14:paraId="4CFE7AD6" w14:textId="67D15F10" w:rsidR="00E22045" w:rsidRPr="0070377C" w:rsidRDefault="0070377C" w:rsidP="00243026">
      <w:pPr>
        <w:pStyle w:val="Caption"/>
        <w:jc w:val="both"/>
        <w:rPr>
          <w:b w:val="0"/>
          <w:color w:val="auto"/>
          <w:sz w:val="24"/>
          <w:szCs w:val="24"/>
        </w:rPr>
      </w:pPr>
      <w:bookmarkStart w:id="12" w:name="_Ref388559370"/>
      <w:r w:rsidRPr="0070377C">
        <w:rPr>
          <w:color w:val="auto"/>
          <w:sz w:val="24"/>
          <w:szCs w:val="24"/>
        </w:rPr>
        <w:t>Figur</w:t>
      </w:r>
      <w:r w:rsidR="00B12B92">
        <w:rPr>
          <w:color w:val="auto"/>
          <w:sz w:val="24"/>
          <w:szCs w:val="24"/>
        </w:rPr>
        <w:t>a</w:t>
      </w:r>
      <w:r w:rsidRPr="0070377C">
        <w:rPr>
          <w:color w:val="auto"/>
          <w:sz w:val="24"/>
          <w:szCs w:val="24"/>
        </w:rPr>
        <w:t xml:space="preserve"> </w:t>
      </w:r>
      <w:r w:rsidR="00633FAF" w:rsidRPr="0070377C">
        <w:rPr>
          <w:color w:val="auto"/>
          <w:sz w:val="24"/>
          <w:szCs w:val="24"/>
        </w:rPr>
        <w:fldChar w:fldCharType="begin"/>
      </w:r>
      <w:r w:rsidRPr="0070377C">
        <w:rPr>
          <w:color w:val="auto"/>
          <w:sz w:val="24"/>
          <w:szCs w:val="24"/>
        </w:rPr>
        <w:instrText xml:space="preserve"> SEQ Figure \* ARABIC </w:instrText>
      </w:r>
      <w:r w:rsidR="00633FAF" w:rsidRPr="0070377C">
        <w:rPr>
          <w:color w:val="auto"/>
          <w:sz w:val="24"/>
          <w:szCs w:val="24"/>
        </w:rPr>
        <w:fldChar w:fldCharType="separate"/>
      </w:r>
      <w:r w:rsidR="000B3E8F">
        <w:rPr>
          <w:noProof/>
          <w:color w:val="auto"/>
          <w:sz w:val="24"/>
          <w:szCs w:val="24"/>
        </w:rPr>
        <w:t>5</w:t>
      </w:r>
      <w:r w:rsidR="00633FAF" w:rsidRPr="0070377C">
        <w:rPr>
          <w:color w:val="auto"/>
          <w:sz w:val="24"/>
          <w:szCs w:val="24"/>
        </w:rPr>
        <w:fldChar w:fldCharType="end"/>
      </w:r>
      <w:bookmarkEnd w:id="12"/>
      <w:r w:rsidRPr="0070377C">
        <w:rPr>
          <w:b w:val="0"/>
          <w:color w:val="auto"/>
          <w:sz w:val="24"/>
          <w:szCs w:val="24"/>
        </w:rPr>
        <w:t xml:space="preserve"> – </w:t>
      </w:r>
      <w:r w:rsidRPr="0070377C">
        <w:rPr>
          <w:b w:val="0"/>
          <w:i/>
          <w:color w:val="auto"/>
          <w:sz w:val="24"/>
          <w:szCs w:val="24"/>
        </w:rPr>
        <w:t xml:space="preserve">Curve </w:t>
      </w:r>
      <w:r>
        <w:rPr>
          <w:b w:val="0"/>
          <w:i/>
          <w:color w:val="auto"/>
          <w:sz w:val="24"/>
          <w:szCs w:val="24"/>
        </w:rPr>
        <w:t>di dispersione sperimentali ottenute dalle misure MASW dis</w:t>
      </w:r>
      <w:r w:rsidR="00330E10">
        <w:rPr>
          <w:b w:val="0"/>
          <w:i/>
          <w:color w:val="auto"/>
          <w:sz w:val="24"/>
          <w:szCs w:val="24"/>
        </w:rPr>
        <w:t>ponibili per l’area d‘</w:t>
      </w:r>
      <w:r w:rsidR="001707E1">
        <w:rPr>
          <w:b w:val="0"/>
          <w:i/>
          <w:color w:val="auto"/>
          <w:sz w:val="24"/>
          <w:szCs w:val="24"/>
        </w:rPr>
        <w:t>indagine (in nero). In ro</w:t>
      </w:r>
      <w:r w:rsidR="00C94BD4">
        <w:rPr>
          <w:b w:val="0"/>
          <w:i/>
          <w:color w:val="auto"/>
          <w:sz w:val="24"/>
          <w:szCs w:val="24"/>
        </w:rPr>
        <w:t>sso è presentata la media dei dati osservati</w:t>
      </w:r>
      <w:r w:rsidR="001707E1">
        <w:rPr>
          <w:b w:val="0"/>
          <w:i/>
          <w:color w:val="auto"/>
          <w:sz w:val="24"/>
          <w:szCs w:val="24"/>
        </w:rPr>
        <w:t>, mentre in grigio la corrispondente incertezza (assumendo</w:t>
      </w:r>
      <w:r w:rsidR="003645EB">
        <w:rPr>
          <w:b w:val="0"/>
          <w:i/>
          <w:color w:val="auto"/>
          <w:sz w:val="24"/>
          <w:szCs w:val="24"/>
        </w:rPr>
        <w:t xml:space="preserve"> una</w:t>
      </w:r>
      <w:r w:rsidR="001707E1">
        <w:rPr>
          <w:b w:val="0"/>
          <w:i/>
          <w:color w:val="auto"/>
          <w:sz w:val="24"/>
          <w:szCs w:val="24"/>
        </w:rPr>
        <w:t xml:space="preserve"> statistica log-normale).</w:t>
      </w:r>
    </w:p>
    <w:p w14:paraId="59BB47C5" w14:textId="77777777" w:rsidR="00E21145" w:rsidRDefault="00E21145" w:rsidP="00243026">
      <w:pPr>
        <w:jc w:val="both"/>
        <w:rPr>
          <w:rFonts w:eastAsia="Times New Roman"/>
        </w:rPr>
      </w:pPr>
    </w:p>
    <w:p w14:paraId="00BD3D37" w14:textId="77777777" w:rsidR="0046122F" w:rsidRDefault="0046122F" w:rsidP="00243026">
      <w:pPr>
        <w:jc w:val="center"/>
        <w:rPr>
          <w:rFonts w:eastAsia="Times New Roman"/>
        </w:rPr>
      </w:pPr>
      <w:r>
        <w:rPr>
          <w:rFonts w:eastAsia="Times New Roman"/>
          <w:noProof/>
          <w:lang w:val="en-US"/>
        </w:rPr>
        <w:drawing>
          <wp:inline distT="0" distB="0" distL="0" distR="0" wp14:anchorId="344B4655" wp14:editId="46D5FA74">
            <wp:extent cx="3781425" cy="2204441"/>
            <wp:effectExtent l="0" t="0" r="0" b="5715"/>
            <wp:docPr id="2" name="Picture 2" descr="Macintosh HD:Users:valeriopoggi:Dropbox:Shared:Cavezzo:Rapporto_Finale:Figure:vs30_his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aleriopoggi:Dropbox:Shared:Cavezzo:Rapporto_Finale:Figure:vs30_hist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133" cy="220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228FD" w14:textId="77777777" w:rsidR="00881D48" w:rsidRDefault="00881D48" w:rsidP="00243026">
      <w:pPr>
        <w:jc w:val="both"/>
      </w:pPr>
    </w:p>
    <w:p w14:paraId="5D4B7316" w14:textId="2BF1E26F" w:rsidR="0046122F" w:rsidRPr="0070377C" w:rsidRDefault="0046122F" w:rsidP="00243026">
      <w:pPr>
        <w:pStyle w:val="Caption"/>
        <w:jc w:val="both"/>
        <w:rPr>
          <w:b w:val="0"/>
          <w:color w:val="auto"/>
          <w:sz w:val="24"/>
          <w:szCs w:val="24"/>
        </w:rPr>
      </w:pPr>
      <w:bookmarkStart w:id="13" w:name="_Ref388559435"/>
      <w:r w:rsidRPr="0070377C">
        <w:rPr>
          <w:color w:val="auto"/>
          <w:sz w:val="24"/>
          <w:szCs w:val="24"/>
        </w:rPr>
        <w:t>Figur</w:t>
      </w:r>
      <w:r w:rsidR="00B12B92">
        <w:rPr>
          <w:color w:val="auto"/>
          <w:sz w:val="24"/>
          <w:szCs w:val="24"/>
        </w:rPr>
        <w:t>a</w:t>
      </w:r>
      <w:r w:rsidRPr="0070377C">
        <w:rPr>
          <w:color w:val="auto"/>
          <w:sz w:val="24"/>
          <w:szCs w:val="24"/>
        </w:rPr>
        <w:t xml:space="preserve"> </w:t>
      </w:r>
      <w:r w:rsidR="00633FAF" w:rsidRPr="0070377C">
        <w:rPr>
          <w:color w:val="auto"/>
          <w:sz w:val="24"/>
          <w:szCs w:val="24"/>
        </w:rPr>
        <w:fldChar w:fldCharType="begin"/>
      </w:r>
      <w:r w:rsidRPr="0070377C">
        <w:rPr>
          <w:color w:val="auto"/>
          <w:sz w:val="24"/>
          <w:szCs w:val="24"/>
        </w:rPr>
        <w:instrText xml:space="preserve"> SEQ Figure \* ARABIC </w:instrText>
      </w:r>
      <w:r w:rsidR="00633FAF" w:rsidRPr="0070377C">
        <w:rPr>
          <w:color w:val="auto"/>
          <w:sz w:val="24"/>
          <w:szCs w:val="24"/>
        </w:rPr>
        <w:fldChar w:fldCharType="separate"/>
      </w:r>
      <w:r w:rsidR="000B3E8F">
        <w:rPr>
          <w:noProof/>
          <w:color w:val="auto"/>
          <w:sz w:val="24"/>
          <w:szCs w:val="24"/>
        </w:rPr>
        <w:t>6</w:t>
      </w:r>
      <w:r w:rsidR="00633FAF" w:rsidRPr="0070377C">
        <w:rPr>
          <w:color w:val="auto"/>
          <w:sz w:val="24"/>
          <w:szCs w:val="24"/>
        </w:rPr>
        <w:fldChar w:fldCharType="end"/>
      </w:r>
      <w:bookmarkEnd w:id="13"/>
      <w:r w:rsidRPr="0070377C">
        <w:rPr>
          <w:b w:val="0"/>
          <w:color w:val="auto"/>
          <w:sz w:val="24"/>
          <w:szCs w:val="24"/>
        </w:rPr>
        <w:t xml:space="preserve"> – </w:t>
      </w:r>
      <w:r w:rsidR="003B4F09">
        <w:rPr>
          <w:b w:val="0"/>
          <w:i/>
          <w:color w:val="auto"/>
          <w:sz w:val="24"/>
          <w:szCs w:val="24"/>
        </w:rPr>
        <w:t>Distribuzione dei valori di Vs</w:t>
      </w:r>
      <w:r w:rsidR="003B4F09" w:rsidRPr="000F17F9">
        <w:rPr>
          <w:b w:val="0"/>
          <w:i/>
          <w:color w:val="auto"/>
          <w:sz w:val="24"/>
          <w:szCs w:val="24"/>
          <w:vertAlign w:val="subscript"/>
        </w:rPr>
        <w:t>30</w:t>
      </w:r>
      <w:r w:rsidR="003B4F09">
        <w:rPr>
          <w:b w:val="0"/>
          <w:i/>
          <w:color w:val="auto"/>
          <w:sz w:val="24"/>
          <w:szCs w:val="24"/>
        </w:rPr>
        <w:t xml:space="preserve"> ottenuti dalla conversione empirica d</w:t>
      </w:r>
      <w:r w:rsidR="003645EB">
        <w:rPr>
          <w:b w:val="0"/>
          <w:i/>
          <w:color w:val="auto"/>
          <w:sz w:val="24"/>
          <w:szCs w:val="24"/>
        </w:rPr>
        <w:t>elle</w:t>
      </w:r>
      <w:r w:rsidR="003B4F09">
        <w:rPr>
          <w:b w:val="0"/>
          <w:i/>
          <w:color w:val="auto"/>
          <w:sz w:val="24"/>
          <w:szCs w:val="24"/>
        </w:rPr>
        <w:t xml:space="preserve"> curve di dispersione </w:t>
      </w:r>
      <w:proofErr w:type="gramStart"/>
      <w:r w:rsidR="003B4F09">
        <w:rPr>
          <w:b w:val="0"/>
          <w:i/>
          <w:color w:val="auto"/>
          <w:sz w:val="24"/>
          <w:szCs w:val="24"/>
        </w:rPr>
        <w:t>delle</w:t>
      </w:r>
      <w:proofErr w:type="gramEnd"/>
      <w:r w:rsidR="003B4F09">
        <w:rPr>
          <w:b w:val="0"/>
          <w:i/>
          <w:color w:val="auto"/>
          <w:sz w:val="24"/>
          <w:szCs w:val="24"/>
        </w:rPr>
        <w:t xml:space="preserve"> onde di </w:t>
      </w:r>
      <w:proofErr w:type="spellStart"/>
      <w:r w:rsidR="003B4F09">
        <w:rPr>
          <w:b w:val="0"/>
          <w:i/>
          <w:color w:val="auto"/>
          <w:sz w:val="24"/>
          <w:szCs w:val="24"/>
        </w:rPr>
        <w:t>Rayleigh</w:t>
      </w:r>
      <w:proofErr w:type="spellEnd"/>
      <w:r w:rsidR="00B97DA3">
        <w:rPr>
          <w:b w:val="0"/>
          <w:i/>
          <w:color w:val="auto"/>
          <w:sz w:val="24"/>
          <w:szCs w:val="24"/>
        </w:rPr>
        <w:t xml:space="preserve"> da prove MASW</w:t>
      </w:r>
      <w:r w:rsidR="003B4F09">
        <w:rPr>
          <w:b w:val="0"/>
          <w:i/>
          <w:color w:val="auto"/>
          <w:sz w:val="24"/>
          <w:szCs w:val="24"/>
        </w:rPr>
        <w:t>.</w:t>
      </w:r>
      <w:r w:rsidR="00CE7332">
        <w:rPr>
          <w:b w:val="0"/>
          <w:i/>
          <w:color w:val="auto"/>
          <w:sz w:val="24"/>
          <w:szCs w:val="24"/>
        </w:rPr>
        <w:t xml:space="preserve"> La maggioranza dei siti presenta valori di velocità tra 180 e </w:t>
      </w:r>
      <w:proofErr w:type="gramStart"/>
      <w:r w:rsidR="00CE7332">
        <w:rPr>
          <w:b w:val="0"/>
          <w:i/>
          <w:color w:val="auto"/>
          <w:sz w:val="24"/>
          <w:szCs w:val="24"/>
        </w:rPr>
        <w:t>2</w:t>
      </w:r>
      <w:r w:rsidR="00DD4E91">
        <w:rPr>
          <w:b w:val="0"/>
          <w:i/>
          <w:color w:val="auto"/>
          <w:sz w:val="24"/>
          <w:szCs w:val="24"/>
        </w:rPr>
        <w:t>1</w:t>
      </w:r>
      <w:r w:rsidR="00CE7332">
        <w:rPr>
          <w:b w:val="0"/>
          <w:i/>
          <w:color w:val="auto"/>
          <w:sz w:val="24"/>
          <w:szCs w:val="24"/>
        </w:rPr>
        <w:t>0m</w:t>
      </w:r>
      <w:proofErr w:type="gramEnd"/>
      <w:r w:rsidR="00CE7332">
        <w:rPr>
          <w:b w:val="0"/>
          <w:i/>
          <w:color w:val="auto"/>
          <w:sz w:val="24"/>
          <w:szCs w:val="24"/>
        </w:rPr>
        <w:t>/s.</w:t>
      </w:r>
    </w:p>
    <w:p w14:paraId="328AFE11" w14:textId="77777777" w:rsidR="00881D48" w:rsidRDefault="00881D48" w:rsidP="00243026">
      <w:pPr>
        <w:jc w:val="both"/>
      </w:pPr>
    </w:p>
    <w:p w14:paraId="19419B4F" w14:textId="77777777" w:rsidR="00516F64" w:rsidRPr="001B0674" w:rsidRDefault="00516F64" w:rsidP="001B0674">
      <w:pPr>
        <w:pStyle w:val="Heading2"/>
        <w:spacing w:before="0"/>
        <w:rPr>
          <w:b w:val="0"/>
          <w:i/>
          <w:color w:val="000000" w:themeColor="text1"/>
        </w:rPr>
      </w:pPr>
      <w:bookmarkStart w:id="14" w:name="_Toc390094204"/>
      <w:r w:rsidRPr="001B0674">
        <w:rPr>
          <w:b w:val="0"/>
          <w:i/>
          <w:color w:val="000000" w:themeColor="text1"/>
        </w:rPr>
        <w:t>Interpolazione dei dati Vs</w:t>
      </w:r>
      <w:r w:rsidR="00633FAF" w:rsidRPr="00CE0446">
        <w:rPr>
          <w:b w:val="0"/>
          <w:i/>
          <w:color w:val="000000" w:themeColor="text1"/>
          <w:vertAlign w:val="subscript"/>
        </w:rPr>
        <w:t>30</w:t>
      </w:r>
      <w:bookmarkEnd w:id="14"/>
    </w:p>
    <w:p w14:paraId="04EFE3F8" w14:textId="77777777" w:rsidR="00516F64" w:rsidRDefault="00516F64" w:rsidP="00243026">
      <w:pPr>
        <w:jc w:val="both"/>
      </w:pPr>
    </w:p>
    <w:p w14:paraId="02095267" w14:textId="77777777" w:rsidR="000E04F3" w:rsidRDefault="000021F3" w:rsidP="00FD2C02">
      <w:pPr>
        <w:ind w:firstLine="284"/>
        <w:jc w:val="both"/>
      </w:pPr>
      <w:r>
        <w:t xml:space="preserve">I siti con dati MASW per i quali </w:t>
      </w:r>
      <w:proofErr w:type="gramStart"/>
      <w:r>
        <w:t>è</w:t>
      </w:r>
      <w:proofErr w:type="gramEnd"/>
      <w:r>
        <w:t xml:space="preserve"> stato possibile ricavare un valore di Vs</w:t>
      </w:r>
      <w:r w:rsidR="00633FAF" w:rsidRPr="00CE0446">
        <w:rPr>
          <w:vertAlign w:val="subscript"/>
        </w:rPr>
        <w:t>30</w:t>
      </w:r>
      <w:r>
        <w:t xml:space="preserve"> sono distribuiti in modo disomogeneo sull’area di studio, </w:t>
      </w:r>
      <w:r w:rsidR="003B32EC">
        <w:t xml:space="preserve">e risultano </w:t>
      </w:r>
      <w:r>
        <w:t>principalmente allineati lungo alcune direttrici stradali preferenziali. Al fine di creare un modello sismico tr</w:t>
      </w:r>
      <w:r w:rsidR="00A36A76">
        <w:t xml:space="preserve">idimensionale è però necessaria una mappatura continua, </w:t>
      </w:r>
      <w:r w:rsidR="000E04F3">
        <w:t>che può essere ottenuta</w:t>
      </w:r>
      <w:r w:rsidR="00A36A76">
        <w:t xml:space="preserve"> </w:t>
      </w:r>
      <w:r w:rsidR="000E04F3">
        <w:t>tramite interpolazione</w:t>
      </w:r>
      <w:r w:rsidR="00A36A76">
        <w:t xml:space="preserve"> </w:t>
      </w:r>
      <w:r w:rsidR="000E04F3">
        <w:t xml:space="preserve">dell’informazione disponibile, assumendo </w:t>
      </w:r>
      <w:r w:rsidR="00B04220">
        <w:t xml:space="preserve">quindi </w:t>
      </w:r>
      <w:r w:rsidR="000E04F3">
        <w:t>ch</w:t>
      </w:r>
      <w:r w:rsidR="004A0E15">
        <w:t xml:space="preserve">e la variabilità locale sia </w:t>
      </w:r>
      <w:r w:rsidR="003742E7">
        <w:t>ben rappresentata</w:t>
      </w:r>
      <w:r w:rsidR="00B04220">
        <w:t xml:space="preserve"> dalla </w:t>
      </w:r>
      <w:r w:rsidR="00AC1E20">
        <w:t>distribuzione</w:t>
      </w:r>
      <w:r w:rsidR="00B04220">
        <w:t xml:space="preserve"> dei</w:t>
      </w:r>
      <w:r w:rsidR="001F3EC9">
        <w:t xml:space="preserve"> siti di misura disponibili.</w:t>
      </w:r>
    </w:p>
    <w:p w14:paraId="3AAADA76" w14:textId="77777777" w:rsidR="006B78F4" w:rsidRDefault="006B78F4" w:rsidP="00FD2C02">
      <w:pPr>
        <w:ind w:firstLine="284"/>
        <w:jc w:val="both"/>
      </w:pPr>
    </w:p>
    <w:p w14:paraId="478BBEAE" w14:textId="77777777" w:rsidR="006B78F4" w:rsidRDefault="006B78F4" w:rsidP="00FD2C02">
      <w:pPr>
        <w:ind w:firstLine="284"/>
        <w:jc w:val="both"/>
      </w:pPr>
    </w:p>
    <w:p w14:paraId="571EF393" w14:textId="57D70999" w:rsidR="00E66061" w:rsidRDefault="000E04F3" w:rsidP="00FD2C02">
      <w:pPr>
        <w:ind w:firstLine="284"/>
        <w:jc w:val="both"/>
      </w:pPr>
      <w:r>
        <w:lastRenderedPageBreak/>
        <w:t>Al fine di minimizzare l’</w:t>
      </w:r>
      <w:r w:rsidR="004E1879">
        <w:t xml:space="preserve">influenza dell’incertezza </w:t>
      </w:r>
      <w:r w:rsidR="00083B23">
        <w:t>dei valori</w:t>
      </w:r>
      <w:r w:rsidR="0036606F">
        <w:t xml:space="preserve"> di</w:t>
      </w:r>
      <w:r w:rsidR="004E1879">
        <w:t xml:space="preserve"> Vs</w:t>
      </w:r>
      <w:r w:rsidR="004E1879" w:rsidRPr="00083B23">
        <w:rPr>
          <w:vertAlign w:val="subscript"/>
        </w:rPr>
        <w:t>30</w:t>
      </w:r>
      <w:r w:rsidR="004E1879">
        <w:t xml:space="preserve"> </w:t>
      </w:r>
      <w:r w:rsidR="00083B23">
        <w:t xml:space="preserve">calcolati, </w:t>
      </w:r>
      <w:r w:rsidR="004E1879">
        <w:t xml:space="preserve">si è </w:t>
      </w:r>
      <w:r w:rsidR="006A2BC5">
        <w:t xml:space="preserve">quindi </w:t>
      </w:r>
      <w:proofErr w:type="gramStart"/>
      <w:r w:rsidR="004E1879">
        <w:t>optato per</w:t>
      </w:r>
      <w:proofErr w:type="gramEnd"/>
      <w:r w:rsidR="004E1879">
        <w:t xml:space="preserve"> l’utilizzo di un’interpo</w:t>
      </w:r>
      <w:r w:rsidR="00083B23">
        <w:t xml:space="preserve">lazione </w:t>
      </w:r>
      <w:proofErr w:type="spellStart"/>
      <w:r w:rsidR="00083B23">
        <w:t>geostatistica</w:t>
      </w:r>
      <w:proofErr w:type="spellEnd"/>
      <w:r w:rsidR="00083B23">
        <w:t xml:space="preserve"> di tipo </w:t>
      </w:r>
      <w:proofErr w:type="spellStart"/>
      <w:r w:rsidR="00083B23">
        <w:t>Krigin</w:t>
      </w:r>
      <w:r w:rsidR="00414D70">
        <w:t>g</w:t>
      </w:r>
      <w:proofErr w:type="spellEnd"/>
      <w:r w:rsidR="00083B23">
        <w:t xml:space="preserve"> </w:t>
      </w:r>
      <w:r w:rsidR="00CE0446">
        <w:t xml:space="preserve">Ordinario </w:t>
      </w:r>
      <w:r w:rsidR="00083B23">
        <w:t xml:space="preserve">che, tramite l’analisi </w:t>
      </w:r>
      <w:r w:rsidR="00414D70">
        <w:t>e la mode</w:t>
      </w:r>
      <w:r w:rsidR="0036606F">
        <w:t>lla</w:t>
      </w:r>
      <w:r w:rsidR="00414D70">
        <w:t xml:space="preserve">zione </w:t>
      </w:r>
      <w:r w:rsidR="00083B23">
        <w:t>della variabilità sp</w:t>
      </w:r>
      <w:r w:rsidR="00AC6721">
        <w:t>aziale del dato, permette</w:t>
      </w:r>
      <w:r w:rsidR="00414D70">
        <w:t xml:space="preserve"> di evidenziare l</w:t>
      </w:r>
      <w:r w:rsidR="0036606F">
        <w:t>’andamento</w:t>
      </w:r>
      <w:r w:rsidR="00414D70">
        <w:t xml:space="preserve"> generale</w:t>
      </w:r>
      <w:r w:rsidR="0078624A">
        <w:t>,</w:t>
      </w:r>
      <w:r w:rsidR="00414D70">
        <w:t xml:space="preserve"> eliminando al tempo stesso</w:t>
      </w:r>
      <w:r w:rsidR="00E11E08">
        <w:t xml:space="preserve"> le piccole fluttuazioni locali (</w:t>
      </w:r>
      <w:r w:rsidR="0067242F">
        <w:t xml:space="preserve">assunte </w:t>
      </w:r>
      <w:r w:rsidR="00E11E08">
        <w:t>non correlate).</w:t>
      </w:r>
      <w:r w:rsidR="00A63FF3">
        <w:t xml:space="preserve"> </w:t>
      </w:r>
      <w:r w:rsidR="00E66061">
        <w:t xml:space="preserve">La procedura di </w:t>
      </w:r>
      <w:proofErr w:type="spellStart"/>
      <w:r w:rsidR="00E66061">
        <w:t>Kriging</w:t>
      </w:r>
      <w:proofErr w:type="spellEnd"/>
      <w:r w:rsidR="00E66061">
        <w:t xml:space="preserve"> ha evidenzia</w:t>
      </w:r>
      <w:r w:rsidR="00C97F8D">
        <w:t>to un debole ma evidente trend N</w:t>
      </w:r>
      <w:r w:rsidR="00E66061">
        <w:t>ord-</w:t>
      </w:r>
      <w:r w:rsidR="00C97F8D">
        <w:t>S</w:t>
      </w:r>
      <w:r w:rsidR="00E66061">
        <w:t>ud delle velocità medie</w:t>
      </w:r>
      <w:r w:rsidR="00FD67D4">
        <w:t xml:space="preserve"> superficiali</w:t>
      </w:r>
      <w:r w:rsidR="00E66061">
        <w:t>, con una dif</w:t>
      </w:r>
      <w:r w:rsidR="005C38E8">
        <w:t xml:space="preserve">ferenza massima </w:t>
      </w:r>
      <w:r w:rsidR="00A34C1B">
        <w:t xml:space="preserve">osservata </w:t>
      </w:r>
      <w:r w:rsidR="005C38E8">
        <w:t xml:space="preserve">di circa </w:t>
      </w:r>
      <w:proofErr w:type="gramStart"/>
      <w:r w:rsidR="005C38E8">
        <w:t>30m</w:t>
      </w:r>
      <w:proofErr w:type="gramEnd"/>
      <w:r w:rsidR="005C38E8">
        <w:t>/s (</w:t>
      </w:r>
      <w:r w:rsidR="00633FAF">
        <w:fldChar w:fldCharType="begin"/>
      </w:r>
      <w:r w:rsidR="005C38E8">
        <w:instrText xml:space="preserve"> REF _Ref386918397 \h </w:instrText>
      </w:r>
      <w:r w:rsidR="00633FAF">
        <w:fldChar w:fldCharType="separate"/>
      </w:r>
      <w:r w:rsidR="000B3E8F" w:rsidRPr="0070377C">
        <w:t>Figur</w:t>
      </w:r>
      <w:r w:rsidR="000B3E8F">
        <w:t>a</w:t>
      </w:r>
      <w:r w:rsidR="000B3E8F" w:rsidRPr="0070377C">
        <w:t xml:space="preserve"> </w:t>
      </w:r>
      <w:r w:rsidR="000B3E8F">
        <w:rPr>
          <w:noProof/>
        </w:rPr>
        <w:t>7</w:t>
      </w:r>
      <w:r w:rsidR="00633FAF">
        <w:fldChar w:fldCharType="end"/>
      </w:r>
      <w:r w:rsidR="001E7EAA">
        <w:t xml:space="preserve">A), a cui si aggiunge una varianza </w:t>
      </w:r>
      <w:r w:rsidR="005C38E8">
        <w:t xml:space="preserve">di circa </w:t>
      </w:r>
      <w:r w:rsidR="005C38E8" w:rsidRPr="008B6DE1">
        <w:rPr>
          <w:rFonts w:ascii="MS Gothic" w:eastAsia="MS Gothic"/>
          <w:color w:val="000000"/>
        </w:rPr>
        <w:t>±</w:t>
      </w:r>
      <w:r w:rsidR="005C38E8">
        <w:t xml:space="preserve"> 20m/s (</w:t>
      </w:r>
      <w:r w:rsidR="00633FAF">
        <w:fldChar w:fldCharType="begin"/>
      </w:r>
      <w:r w:rsidR="005C38E8">
        <w:instrText xml:space="preserve"> REF _Ref386918397 \h </w:instrText>
      </w:r>
      <w:r w:rsidR="00633FAF">
        <w:fldChar w:fldCharType="separate"/>
      </w:r>
      <w:r w:rsidR="000B3E8F" w:rsidRPr="0070377C">
        <w:t>Figur</w:t>
      </w:r>
      <w:r w:rsidR="000B3E8F">
        <w:t>a</w:t>
      </w:r>
      <w:r w:rsidR="000B3E8F" w:rsidRPr="0070377C">
        <w:t xml:space="preserve"> </w:t>
      </w:r>
      <w:r w:rsidR="000B3E8F">
        <w:rPr>
          <w:noProof/>
        </w:rPr>
        <w:t>7</w:t>
      </w:r>
      <w:r w:rsidR="00633FAF">
        <w:fldChar w:fldCharType="end"/>
      </w:r>
      <w:r w:rsidR="005C38E8">
        <w:t>B)</w:t>
      </w:r>
      <w:r w:rsidR="00A34C1B">
        <w:t>.</w:t>
      </w:r>
    </w:p>
    <w:p w14:paraId="3231E051" w14:textId="77777777" w:rsidR="00B4213D" w:rsidRDefault="00B4213D" w:rsidP="00243026">
      <w:pPr>
        <w:jc w:val="both"/>
      </w:pPr>
    </w:p>
    <w:p w14:paraId="3E775446" w14:textId="77777777" w:rsidR="000021F3" w:rsidRDefault="000021F3" w:rsidP="00A27812">
      <w:pPr>
        <w:jc w:val="center"/>
      </w:pPr>
      <w:r>
        <w:t>A)</w:t>
      </w:r>
      <w:r w:rsidR="005B4C9C">
        <w:rPr>
          <w:noProof/>
          <w:lang w:val="en-US"/>
        </w:rPr>
        <w:drawing>
          <wp:inline distT="0" distB="0" distL="0" distR="0" wp14:anchorId="19F60A3C" wp14:editId="0EF36E53">
            <wp:extent cx="3545659" cy="3037906"/>
            <wp:effectExtent l="0" t="0" r="10795" b="10160"/>
            <wp:docPr id="3" name="Picture 3" descr="Macintosh HD:Users:valeriopoggi:Dropbox:Shared:Cavezzo:Rapporto_Finale:Figure:Vs30_Me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aleriopoggi:Dropbox:Shared:Cavezzo:Rapporto_Finale:Figure:Vs30_Mea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686" cy="303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8DAE6" w14:textId="77777777" w:rsidR="009414AB" w:rsidRDefault="000021F3" w:rsidP="00A27812">
      <w:pPr>
        <w:jc w:val="center"/>
      </w:pPr>
      <w:r>
        <w:t>B)</w:t>
      </w:r>
      <w:r w:rsidR="005B4C9C">
        <w:rPr>
          <w:noProof/>
          <w:lang w:val="en-US"/>
        </w:rPr>
        <w:drawing>
          <wp:inline distT="0" distB="0" distL="0" distR="0" wp14:anchorId="2BDC276B" wp14:editId="37E0EF5D">
            <wp:extent cx="3545659" cy="3037905"/>
            <wp:effectExtent l="0" t="0" r="10795" b="10160"/>
            <wp:docPr id="4" name="Picture 4" descr="Macintosh HD:Users:valeriopoggi:Dropbox:Shared:Cavezzo:Rapporto_Finale:Figure:Vs30_Err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aleriopoggi:Dropbox:Shared:Cavezzo:Rapporto_Finale:Figure:Vs30_Erro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314" cy="303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25863" w14:textId="77777777" w:rsidR="005B4C9C" w:rsidRDefault="005B4C9C" w:rsidP="00243026">
      <w:pPr>
        <w:jc w:val="both"/>
      </w:pPr>
    </w:p>
    <w:p w14:paraId="3568F1F0" w14:textId="3B825C45" w:rsidR="00AA3BEB" w:rsidRPr="0075672F" w:rsidRDefault="005B4C9C" w:rsidP="0075672F">
      <w:pPr>
        <w:pStyle w:val="Caption"/>
        <w:jc w:val="both"/>
        <w:rPr>
          <w:b w:val="0"/>
          <w:color w:val="auto"/>
          <w:sz w:val="24"/>
          <w:szCs w:val="24"/>
        </w:rPr>
      </w:pPr>
      <w:bookmarkStart w:id="15" w:name="_Ref386918397"/>
      <w:r w:rsidRPr="0070377C">
        <w:rPr>
          <w:color w:val="auto"/>
          <w:sz w:val="24"/>
          <w:szCs w:val="24"/>
        </w:rPr>
        <w:t>Figur</w:t>
      </w:r>
      <w:r w:rsidR="00B12B92">
        <w:rPr>
          <w:color w:val="auto"/>
          <w:sz w:val="24"/>
          <w:szCs w:val="24"/>
        </w:rPr>
        <w:t>a</w:t>
      </w:r>
      <w:r w:rsidRPr="0070377C">
        <w:rPr>
          <w:color w:val="auto"/>
          <w:sz w:val="24"/>
          <w:szCs w:val="24"/>
        </w:rPr>
        <w:t xml:space="preserve"> </w:t>
      </w:r>
      <w:r w:rsidR="00633FAF" w:rsidRPr="0070377C">
        <w:rPr>
          <w:color w:val="auto"/>
          <w:sz w:val="24"/>
          <w:szCs w:val="24"/>
        </w:rPr>
        <w:fldChar w:fldCharType="begin"/>
      </w:r>
      <w:r w:rsidRPr="0070377C">
        <w:rPr>
          <w:color w:val="auto"/>
          <w:sz w:val="24"/>
          <w:szCs w:val="24"/>
        </w:rPr>
        <w:instrText xml:space="preserve"> SEQ Figure \* ARABIC </w:instrText>
      </w:r>
      <w:r w:rsidR="00633FAF" w:rsidRPr="0070377C">
        <w:rPr>
          <w:color w:val="auto"/>
          <w:sz w:val="24"/>
          <w:szCs w:val="24"/>
        </w:rPr>
        <w:fldChar w:fldCharType="separate"/>
      </w:r>
      <w:r w:rsidR="000B3E8F">
        <w:rPr>
          <w:noProof/>
          <w:color w:val="auto"/>
          <w:sz w:val="24"/>
          <w:szCs w:val="24"/>
        </w:rPr>
        <w:t>7</w:t>
      </w:r>
      <w:r w:rsidR="00633FAF" w:rsidRPr="0070377C">
        <w:rPr>
          <w:color w:val="auto"/>
          <w:sz w:val="24"/>
          <w:szCs w:val="24"/>
        </w:rPr>
        <w:fldChar w:fldCharType="end"/>
      </w:r>
      <w:bookmarkEnd w:id="15"/>
      <w:r w:rsidRPr="0070377C">
        <w:rPr>
          <w:b w:val="0"/>
          <w:color w:val="auto"/>
          <w:sz w:val="24"/>
          <w:szCs w:val="24"/>
        </w:rPr>
        <w:t xml:space="preserve"> – </w:t>
      </w:r>
      <w:r w:rsidR="002C5C8A" w:rsidRPr="00AA3BEB">
        <w:rPr>
          <w:b w:val="0"/>
          <w:i/>
          <w:color w:val="auto"/>
          <w:sz w:val="24"/>
          <w:szCs w:val="24"/>
        </w:rPr>
        <w:t>(A) Modello di</w:t>
      </w:r>
      <w:r w:rsidR="00544C4A">
        <w:rPr>
          <w:b w:val="0"/>
          <w:i/>
          <w:color w:val="auto"/>
          <w:sz w:val="24"/>
          <w:szCs w:val="24"/>
        </w:rPr>
        <w:t xml:space="preserve"> </w:t>
      </w:r>
      <w:r w:rsidR="00544C4A" w:rsidRPr="00AA3BEB">
        <w:rPr>
          <w:b w:val="0"/>
          <w:i/>
          <w:color w:val="auto"/>
          <w:sz w:val="24"/>
          <w:szCs w:val="24"/>
        </w:rPr>
        <w:t>velocità</w:t>
      </w:r>
      <w:r w:rsidR="00544C4A">
        <w:rPr>
          <w:b w:val="0"/>
          <w:i/>
          <w:color w:val="auto"/>
          <w:sz w:val="24"/>
          <w:szCs w:val="24"/>
        </w:rPr>
        <w:t xml:space="preserve"> medie superficiali (Vs</w:t>
      </w:r>
      <w:r w:rsidR="00633FAF" w:rsidRPr="00CE0446">
        <w:rPr>
          <w:b w:val="0"/>
          <w:i/>
          <w:color w:val="auto"/>
          <w:sz w:val="24"/>
          <w:szCs w:val="24"/>
          <w:vertAlign w:val="subscript"/>
        </w:rPr>
        <w:t>30</w:t>
      </w:r>
      <w:r w:rsidR="00544C4A">
        <w:rPr>
          <w:b w:val="0"/>
          <w:i/>
          <w:color w:val="auto"/>
          <w:sz w:val="24"/>
          <w:szCs w:val="24"/>
        </w:rPr>
        <w:t>) ott</w:t>
      </w:r>
      <w:r w:rsidR="002C5C8A" w:rsidRPr="00AA3BEB">
        <w:rPr>
          <w:b w:val="0"/>
          <w:i/>
          <w:color w:val="auto"/>
          <w:sz w:val="24"/>
          <w:szCs w:val="24"/>
        </w:rPr>
        <w:t xml:space="preserve">enuto dall’interpolazione dei dati ottenuti da prove MASW disponibili per l’area. </w:t>
      </w:r>
      <w:proofErr w:type="gramStart"/>
      <w:r w:rsidR="002C5C8A" w:rsidRPr="00AA3BEB">
        <w:rPr>
          <w:b w:val="0"/>
          <w:i/>
          <w:color w:val="auto"/>
          <w:sz w:val="24"/>
          <w:szCs w:val="24"/>
        </w:rPr>
        <w:t>(B</w:t>
      </w:r>
      <w:proofErr w:type="gramEnd"/>
      <w:r w:rsidR="002C5C8A" w:rsidRPr="00AA3BEB">
        <w:rPr>
          <w:b w:val="0"/>
          <w:i/>
          <w:color w:val="auto"/>
          <w:sz w:val="24"/>
          <w:szCs w:val="24"/>
        </w:rPr>
        <w:t>) Incertezza</w:t>
      </w:r>
      <w:r w:rsidR="00EE7AAD">
        <w:rPr>
          <w:b w:val="0"/>
          <w:i/>
          <w:color w:val="auto"/>
          <w:sz w:val="24"/>
          <w:szCs w:val="24"/>
        </w:rPr>
        <w:t xml:space="preserve"> (</w:t>
      </w:r>
      <w:r w:rsidR="00296B36">
        <w:rPr>
          <w:b w:val="0"/>
          <w:i/>
          <w:color w:val="auto"/>
          <w:sz w:val="24"/>
          <w:szCs w:val="24"/>
        </w:rPr>
        <w:t>varianza</w:t>
      </w:r>
      <w:r w:rsidR="00EE7AAD">
        <w:rPr>
          <w:b w:val="0"/>
          <w:i/>
          <w:color w:val="auto"/>
          <w:sz w:val="24"/>
          <w:szCs w:val="24"/>
        </w:rPr>
        <w:t>)</w:t>
      </w:r>
      <w:r w:rsidR="002C5C8A" w:rsidRPr="00AA3BEB">
        <w:rPr>
          <w:b w:val="0"/>
          <w:i/>
          <w:color w:val="auto"/>
          <w:sz w:val="24"/>
          <w:szCs w:val="24"/>
        </w:rPr>
        <w:t xml:space="preserve"> associata al processo di interpolazione spaziale tramite </w:t>
      </w:r>
      <w:proofErr w:type="spellStart"/>
      <w:r w:rsidR="002C5C8A" w:rsidRPr="00AA3BEB">
        <w:rPr>
          <w:b w:val="0"/>
          <w:i/>
          <w:color w:val="auto"/>
          <w:sz w:val="24"/>
          <w:szCs w:val="24"/>
        </w:rPr>
        <w:t>Kriging</w:t>
      </w:r>
      <w:proofErr w:type="spellEnd"/>
      <w:r w:rsidR="002C5C8A" w:rsidRPr="00AA3BEB">
        <w:rPr>
          <w:b w:val="0"/>
          <w:i/>
          <w:color w:val="auto"/>
          <w:sz w:val="24"/>
          <w:szCs w:val="24"/>
        </w:rPr>
        <w:t>.</w:t>
      </w:r>
    </w:p>
    <w:p w14:paraId="1616587C" w14:textId="77777777" w:rsidR="003D3E3D" w:rsidRPr="00D323B6" w:rsidRDefault="003D3E3D" w:rsidP="00D323B6">
      <w:pPr>
        <w:pStyle w:val="Heading1"/>
        <w:rPr>
          <w:color w:val="000000" w:themeColor="text1"/>
        </w:rPr>
      </w:pPr>
      <w:bookmarkStart w:id="16" w:name="_Toc390094205"/>
      <w:r w:rsidRPr="00D323B6">
        <w:rPr>
          <w:color w:val="000000" w:themeColor="text1"/>
        </w:rPr>
        <w:lastRenderedPageBreak/>
        <w:t>Mappatura della frequenza fondamentale di risonanza</w:t>
      </w:r>
      <w:bookmarkEnd w:id="16"/>
    </w:p>
    <w:p w14:paraId="724D4DC8" w14:textId="77777777" w:rsidR="003D3E3D" w:rsidRDefault="003D3E3D" w:rsidP="00243026">
      <w:pPr>
        <w:jc w:val="both"/>
      </w:pPr>
    </w:p>
    <w:p w14:paraId="6269D459" w14:textId="77777777" w:rsidR="000B3E8F" w:rsidRPr="000B07BB" w:rsidRDefault="00F33953" w:rsidP="000B07BB">
      <w:pPr>
        <w:jc w:val="both"/>
      </w:pPr>
      <w:r>
        <w:t xml:space="preserve">Come </w:t>
      </w:r>
      <w:r w:rsidR="00B374E3">
        <w:t xml:space="preserve">già </w:t>
      </w:r>
      <w:r>
        <w:t xml:space="preserve">accennato, </w:t>
      </w:r>
      <w:r w:rsidR="00B374E3">
        <w:t xml:space="preserve">le </w:t>
      </w:r>
      <w:r>
        <w:t>informazioni utili riguardanti</w:t>
      </w:r>
      <w:r w:rsidR="008D5134">
        <w:t xml:space="preserve"> </w:t>
      </w:r>
      <w:r w:rsidR="00B374E3">
        <w:t xml:space="preserve">la </w:t>
      </w:r>
      <w:r w:rsidR="008D5134">
        <w:t xml:space="preserve">frequenza di risonanza del sito </w:t>
      </w:r>
      <w:r>
        <w:t>sono state ottenute</w:t>
      </w:r>
      <w:r w:rsidR="008D5134">
        <w:t xml:space="preserve"> dall’analisi H/V delle </w:t>
      </w:r>
      <w:r>
        <w:t xml:space="preserve">diverse </w:t>
      </w:r>
      <w:r w:rsidR="008D5134">
        <w:t xml:space="preserve">registrazioni a stazione singola di rumore ambientale condotte da INGV </w:t>
      </w:r>
      <w:r w:rsidR="00B374E3">
        <w:t>nella</w:t>
      </w:r>
      <w:r w:rsidR="008D5134">
        <w:t xml:space="preserve"> zona d‘indagine (</w:t>
      </w:r>
      <w:r w:rsidR="00633FAF">
        <w:fldChar w:fldCharType="begin"/>
      </w:r>
      <w:r w:rsidR="008D5134">
        <w:instrText xml:space="preserve"> REF _Ref388559840 \h </w:instrText>
      </w:r>
      <w:r w:rsidR="00633FAF">
        <w:fldChar w:fldCharType="separate"/>
      </w:r>
      <w:r w:rsidR="000B3E8F" w:rsidRPr="0070377C">
        <w:t>Figur</w:t>
      </w:r>
      <w:r w:rsidR="000B3E8F">
        <w:t>a</w:t>
      </w:r>
      <w:r w:rsidR="000B3E8F" w:rsidRPr="0070377C">
        <w:t xml:space="preserve"> </w:t>
      </w:r>
      <w:r w:rsidR="000B3E8F">
        <w:rPr>
          <w:noProof/>
        </w:rPr>
        <w:t>8</w:t>
      </w:r>
      <w:r w:rsidR="00633FAF">
        <w:fldChar w:fldCharType="end"/>
      </w:r>
      <w:r w:rsidR="008D5134" w:rsidRPr="00AB26AA">
        <w:t>)</w:t>
      </w:r>
      <w:r w:rsidR="00B374E3">
        <w:t xml:space="preserve">. Sono stati inoltre utilizzati </w:t>
      </w:r>
      <w:r w:rsidR="00CE067D">
        <w:t>i punti del</w:t>
      </w:r>
      <w:r w:rsidR="00491902">
        <w:t xml:space="preserve">l’array </w:t>
      </w:r>
      <w:r w:rsidR="009D102A">
        <w:t xml:space="preserve">passivo </w:t>
      </w:r>
      <w:r w:rsidR="00491902">
        <w:t xml:space="preserve">2D e </w:t>
      </w:r>
      <w:r w:rsidR="004B2916">
        <w:t>i dati del</w:t>
      </w:r>
      <w:r w:rsidR="00491902">
        <w:t>la stazione sismometrica permanente di Cavezzo.</w:t>
      </w:r>
      <w:r w:rsidR="00B26C42">
        <w:t xml:space="preserve"> I valori numerici </w:t>
      </w:r>
      <w:r w:rsidR="00265B3D">
        <w:t xml:space="preserve">di f0 </w:t>
      </w:r>
      <w:r w:rsidR="000F5660">
        <w:t>per ogni sito d’</w:t>
      </w:r>
      <w:r w:rsidR="007C709C">
        <w:t xml:space="preserve">indagine </w:t>
      </w:r>
      <w:r w:rsidR="00B26C42">
        <w:t>sono</w:t>
      </w:r>
      <w:r w:rsidR="00492C89">
        <w:t xml:space="preserve"> mostrati </w:t>
      </w:r>
      <w:r w:rsidR="00492C89" w:rsidRPr="00D07A0B">
        <w:t>in</w:t>
      </w:r>
      <w:r w:rsidR="00B26C42" w:rsidRPr="00D07A0B">
        <w:t xml:space="preserve"> </w:t>
      </w:r>
      <w:r w:rsidR="00633FAF" w:rsidRPr="00D07A0B">
        <w:fldChar w:fldCharType="begin"/>
      </w:r>
      <w:r w:rsidR="00492C89" w:rsidRPr="00D07A0B">
        <w:instrText xml:space="preserve"> REF _Ref388560356 \h </w:instrText>
      </w:r>
      <w:r w:rsidR="00633FAF" w:rsidRPr="00D07A0B">
        <w:fldChar w:fldCharType="separate"/>
      </w:r>
      <w:r w:rsidR="000B3E8F" w:rsidRPr="008D5134">
        <w:rPr>
          <w:b/>
        </w:rPr>
        <w:t>Figur</w:t>
      </w:r>
      <w:r w:rsidR="000B3E8F">
        <w:rPr>
          <w:b/>
        </w:rPr>
        <w:t>a</w:t>
      </w:r>
      <w:r w:rsidR="000B3E8F" w:rsidRPr="008D5134">
        <w:rPr>
          <w:b/>
        </w:rPr>
        <w:t xml:space="preserve"> </w:t>
      </w:r>
      <w:r w:rsidR="000B3E8F">
        <w:rPr>
          <w:b/>
          <w:noProof/>
        </w:rPr>
        <w:t>9</w:t>
      </w:r>
      <w:r w:rsidR="00633FAF" w:rsidRPr="00D07A0B">
        <w:fldChar w:fldCharType="end"/>
      </w:r>
      <w:r w:rsidR="00492C89" w:rsidRPr="000F5660">
        <w:t xml:space="preserve"> </w:t>
      </w:r>
      <w:r w:rsidR="00492C89">
        <w:t xml:space="preserve">e riportati in </w:t>
      </w:r>
      <w:proofErr w:type="gramStart"/>
      <w:r w:rsidR="00633FAF">
        <w:fldChar w:fldCharType="begin"/>
      </w:r>
      <w:r w:rsidR="00B26C42">
        <w:instrText xml:space="preserve"> REF _Ref388560337 \h </w:instrText>
      </w:r>
      <w:r w:rsidR="00633FAF">
        <w:fldChar w:fldCharType="separate"/>
      </w:r>
      <w:proofErr w:type="gramEnd"/>
    </w:p>
    <w:p w14:paraId="5DE8CB35" w14:textId="0577089A" w:rsidR="0075672F" w:rsidRDefault="000B3E8F" w:rsidP="00D07A0B">
      <w:pPr>
        <w:jc w:val="both"/>
      </w:pPr>
      <w:r w:rsidRPr="000409ED">
        <w:t>T</w:t>
      </w:r>
      <w:r>
        <w:t>abella</w:t>
      </w:r>
      <w:r w:rsidRPr="000409ED">
        <w:t xml:space="preserve"> </w:t>
      </w:r>
      <w:r>
        <w:rPr>
          <w:noProof/>
        </w:rPr>
        <w:t>1</w:t>
      </w:r>
      <w:r w:rsidR="00633FAF">
        <w:fldChar w:fldCharType="end"/>
      </w:r>
      <w:r w:rsidR="00B26C42">
        <w:t>.</w:t>
      </w:r>
    </w:p>
    <w:p w14:paraId="46C89149" w14:textId="77777777" w:rsidR="0075672F" w:rsidRDefault="0075672F" w:rsidP="00243026">
      <w:pPr>
        <w:jc w:val="both"/>
      </w:pPr>
    </w:p>
    <w:p w14:paraId="2A5081FB" w14:textId="77777777" w:rsidR="00DE562C" w:rsidRDefault="009944DA" w:rsidP="00DE562C">
      <w:pPr>
        <w:jc w:val="center"/>
      </w:pPr>
      <w:r>
        <w:rPr>
          <w:noProof/>
          <w:lang w:val="en-US"/>
        </w:rPr>
        <w:drawing>
          <wp:inline distT="0" distB="0" distL="0" distR="0" wp14:anchorId="4B4BA52A" wp14:editId="6B4D8994">
            <wp:extent cx="2976642" cy="276957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_Misure_Crop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900" cy="276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7384C" w14:textId="77777777" w:rsidR="003D3E3D" w:rsidRDefault="003D3E3D" w:rsidP="00243026">
      <w:pPr>
        <w:jc w:val="both"/>
      </w:pPr>
    </w:p>
    <w:p w14:paraId="5D57ABB3" w14:textId="1F61B37D" w:rsidR="008C799E" w:rsidRDefault="008C799E" w:rsidP="008C799E">
      <w:pPr>
        <w:pStyle w:val="Caption"/>
        <w:jc w:val="both"/>
        <w:rPr>
          <w:b w:val="0"/>
          <w:i/>
          <w:color w:val="auto"/>
          <w:sz w:val="24"/>
          <w:szCs w:val="24"/>
        </w:rPr>
      </w:pPr>
      <w:bookmarkStart w:id="17" w:name="_Ref388559840"/>
      <w:r w:rsidRPr="0070377C">
        <w:rPr>
          <w:color w:val="auto"/>
          <w:sz w:val="24"/>
          <w:szCs w:val="24"/>
        </w:rPr>
        <w:t>Figur</w:t>
      </w:r>
      <w:r w:rsidR="00B12B92">
        <w:rPr>
          <w:color w:val="auto"/>
          <w:sz w:val="24"/>
          <w:szCs w:val="24"/>
        </w:rPr>
        <w:t>a</w:t>
      </w:r>
      <w:r w:rsidRPr="0070377C">
        <w:rPr>
          <w:color w:val="auto"/>
          <w:sz w:val="24"/>
          <w:szCs w:val="24"/>
        </w:rPr>
        <w:t xml:space="preserve"> </w:t>
      </w:r>
      <w:r w:rsidR="00633FAF" w:rsidRPr="0070377C">
        <w:rPr>
          <w:color w:val="auto"/>
          <w:sz w:val="24"/>
          <w:szCs w:val="24"/>
        </w:rPr>
        <w:fldChar w:fldCharType="begin"/>
      </w:r>
      <w:r w:rsidRPr="0070377C">
        <w:rPr>
          <w:color w:val="auto"/>
          <w:sz w:val="24"/>
          <w:szCs w:val="24"/>
        </w:rPr>
        <w:instrText xml:space="preserve"> SEQ Figure \* ARABIC </w:instrText>
      </w:r>
      <w:r w:rsidR="00633FAF" w:rsidRPr="0070377C">
        <w:rPr>
          <w:color w:val="auto"/>
          <w:sz w:val="24"/>
          <w:szCs w:val="24"/>
        </w:rPr>
        <w:fldChar w:fldCharType="separate"/>
      </w:r>
      <w:r w:rsidR="000B3E8F">
        <w:rPr>
          <w:noProof/>
          <w:color w:val="auto"/>
          <w:sz w:val="24"/>
          <w:szCs w:val="24"/>
        </w:rPr>
        <w:t>8</w:t>
      </w:r>
      <w:r w:rsidR="00633FAF" w:rsidRPr="0070377C">
        <w:rPr>
          <w:color w:val="auto"/>
          <w:sz w:val="24"/>
          <w:szCs w:val="24"/>
        </w:rPr>
        <w:fldChar w:fldCharType="end"/>
      </w:r>
      <w:bookmarkEnd w:id="17"/>
      <w:r w:rsidRPr="0070377C">
        <w:rPr>
          <w:b w:val="0"/>
          <w:color w:val="auto"/>
          <w:sz w:val="24"/>
          <w:szCs w:val="24"/>
        </w:rPr>
        <w:t xml:space="preserve"> – </w:t>
      </w:r>
      <w:r>
        <w:rPr>
          <w:b w:val="0"/>
          <w:i/>
          <w:color w:val="auto"/>
          <w:sz w:val="24"/>
          <w:szCs w:val="24"/>
        </w:rPr>
        <w:t xml:space="preserve">Ubicazione </w:t>
      </w:r>
      <w:r w:rsidR="004928B8">
        <w:rPr>
          <w:b w:val="0"/>
          <w:i/>
          <w:color w:val="auto"/>
          <w:sz w:val="24"/>
          <w:szCs w:val="24"/>
        </w:rPr>
        <w:t>delle registrazioni di ru</w:t>
      </w:r>
      <w:r>
        <w:rPr>
          <w:b w:val="0"/>
          <w:i/>
          <w:color w:val="auto"/>
          <w:sz w:val="24"/>
          <w:szCs w:val="24"/>
        </w:rPr>
        <w:t>more ambientale a stazione singola</w:t>
      </w:r>
      <w:r w:rsidR="00B22B68">
        <w:rPr>
          <w:b w:val="0"/>
          <w:i/>
          <w:color w:val="auto"/>
          <w:sz w:val="24"/>
          <w:szCs w:val="24"/>
        </w:rPr>
        <w:t xml:space="preserve"> </w:t>
      </w:r>
      <w:proofErr w:type="gramStart"/>
      <w:r w:rsidR="00B22B68">
        <w:rPr>
          <w:b w:val="0"/>
          <w:i/>
          <w:color w:val="auto"/>
          <w:sz w:val="24"/>
          <w:szCs w:val="24"/>
        </w:rPr>
        <w:t>effettuate</w:t>
      </w:r>
      <w:proofErr w:type="gramEnd"/>
      <w:r w:rsidR="00B22B68">
        <w:rPr>
          <w:b w:val="0"/>
          <w:i/>
          <w:color w:val="auto"/>
          <w:sz w:val="24"/>
          <w:szCs w:val="24"/>
        </w:rPr>
        <w:t xml:space="preserve"> da INGV Milano per la definizione della frequenza fondamentale </w:t>
      </w:r>
      <w:r w:rsidR="008F1FCD">
        <w:rPr>
          <w:b w:val="0"/>
          <w:i/>
          <w:color w:val="auto"/>
          <w:sz w:val="24"/>
          <w:szCs w:val="24"/>
        </w:rPr>
        <w:t xml:space="preserve">di risonanza </w:t>
      </w:r>
      <w:r w:rsidR="00B22B68">
        <w:rPr>
          <w:b w:val="0"/>
          <w:i/>
          <w:color w:val="auto"/>
          <w:sz w:val="24"/>
          <w:szCs w:val="24"/>
        </w:rPr>
        <w:t>dell’area di studio.</w:t>
      </w:r>
      <w:r w:rsidR="00B374E3">
        <w:rPr>
          <w:b w:val="0"/>
          <w:i/>
          <w:color w:val="auto"/>
          <w:sz w:val="24"/>
          <w:szCs w:val="24"/>
        </w:rPr>
        <w:t xml:space="preserve"> È inoltre mostrata la posizione dell’array sismico</w:t>
      </w:r>
      <w:r w:rsidR="000F5660">
        <w:rPr>
          <w:b w:val="0"/>
          <w:i/>
          <w:color w:val="auto"/>
          <w:sz w:val="24"/>
          <w:szCs w:val="24"/>
        </w:rPr>
        <w:t xml:space="preserve"> 2D.</w:t>
      </w:r>
    </w:p>
    <w:p w14:paraId="357A6E17" w14:textId="42919CC4" w:rsidR="00FC3C1E" w:rsidRDefault="00FC3C1E" w:rsidP="00D07A0B">
      <w:pPr>
        <w:jc w:val="center"/>
      </w:pPr>
      <w:r>
        <w:rPr>
          <w:noProof/>
          <w:lang w:val="en-US"/>
        </w:rPr>
        <w:drawing>
          <wp:inline distT="0" distB="0" distL="0" distR="0" wp14:anchorId="4DF1A616" wp14:editId="4A7D6EF6">
            <wp:extent cx="3453716" cy="2960328"/>
            <wp:effectExtent l="0" t="0" r="1270" b="120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Ma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16" cy="296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824BF" w14:textId="7328ABDA" w:rsidR="008B1260" w:rsidRPr="000B07BB" w:rsidRDefault="00FC3C1E" w:rsidP="000B07BB">
      <w:pPr>
        <w:jc w:val="both"/>
      </w:pPr>
      <w:bookmarkStart w:id="18" w:name="_Ref388560356"/>
      <w:r w:rsidRPr="008D5134">
        <w:rPr>
          <w:b/>
        </w:rPr>
        <w:t>Figur</w:t>
      </w:r>
      <w:r>
        <w:rPr>
          <w:b/>
        </w:rPr>
        <w:t>a</w:t>
      </w:r>
      <w:r w:rsidRPr="008D5134">
        <w:rPr>
          <w:b/>
        </w:rPr>
        <w:t xml:space="preserve"> </w:t>
      </w:r>
      <w:r w:rsidRPr="008D5134">
        <w:rPr>
          <w:b/>
        </w:rPr>
        <w:fldChar w:fldCharType="begin"/>
      </w:r>
      <w:r w:rsidRPr="008D5134">
        <w:rPr>
          <w:b/>
        </w:rPr>
        <w:instrText xml:space="preserve"> SEQ Figure \* ARABIC </w:instrText>
      </w:r>
      <w:r w:rsidRPr="008D5134">
        <w:rPr>
          <w:b/>
        </w:rPr>
        <w:fldChar w:fldCharType="separate"/>
      </w:r>
      <w:r w:rsidR="000B3E8F">
        <w:rPr>
          <w:b/>
          <w:noProof/>
        </w:rPr>
        <w:t>9</w:t>
      </w:r>
      <w:r w:rsidRPr="008D5134">
        <w:rPr>
          <w:b/>
        </w:rPr>
        <w:fldChar w:fldCharType="end"/>
      </w:r>
      <w:bookmarkEnd w:id="18"/>
      <w:r w:rsidRPr="0070377C">
        <w:t xml:space="preserve"> – </w:t>
      </w:r>
      <w:r>
        <w:rPr>
          <w:i/>
        </w:rPr>
        <w:t>Distribuzione della frequenza fondamentale di risonanza osservata ai diversi siti d’indagine tramite la tecnica dei rapporti spettrali H/V.</w:t>
      </w:r>
      <w:bookmarkStart w:id="19" w:name="_Ref388560337"/>
    </w:p>
    <w:p w14:paraId="5F0243A0" w14:textId="0B693021" w:rsidR="008C799E" w:rsidRPr="006A2A49" w:rsidRDefault="008D5134" w:rsidP="008D5134">
      <w:pPr>
        <w:pStyle w:val="Caption"/>
        <w:rPr>
          <w:i/>
          <w:color w:val="auto"/>
          <w:sz w:val="24"/>
          <w:szCs w:val="24"/>
        </w:rPr>
      </w:pPr>
      <w:r w:rsidRPr="000409ED">
        <w:rPr>
          <w:color w:val="auto"/>
          <w:sz w:val="24"/>
          <w:szCs w:val="24"/>
        </w:rPr>
        <w:lastRenderedPageBreak/>
        <w:t>T</w:t>
      </w:r>
      <w:r w:rsidR="00B12B92">
        <w:rPr>
          <w:color w:val="auto"/>
          <w:sz w:val="24"/>
          <w:szCs w:val="24"/>
        </w:rPr>
        <w:t>abella</w:t>
      </w:r>
      <w:r w:rsidRPr="000409ED">
        <w:rPr>
          <w:color w:val="auto"/>
          <w:sz w:val="24"/>
          <w:szCs w:val="24"/>
        </w:rPr>
        <w:t xml:space="preserve"> </w:t>
      </w:r>
      <w:r w:rsidR="00633FAF" w:rsidRPr="000409ED">
        <w:rPr>
          <w:color w:val="auto"/>
          <w:sz w:val="24"/>
          <w:szCs w:val="24"/>
        </w:rPr>
        <w:fldChar w:fldCharType="begin"/>
      </w:r>
      <w:r w:rsidRPr="000409ED">
        <w:rPr>
          <w:color w:val="auto"/>
          <w:sz w:val="24"/>
          <w:szCs w:val="24"/>
        </w:rPr>
        <w:instrText xml:space="preserve"> SEQ Table \* ARABIC </w:instrText>
      </w:r>
      <w:r w:rsidR="00633FAF" w:rsidRPr="000409ED">
        <w:rPr>
          <w:color w:val="auto"/>
          <w:sz w:val="24"/>
          <w:szCs w:val="24"/>
        </w:rPr>
        <w:fldChar w:fldCharType="separate"/>
      </w:r>
      <w:r w:rsidR="000B3E8F">
        <w:rPr>
          <w:noProof/>
          <w:color w:val="auto"/>
          <w:sz w:val="24"/>
          <w:szCs w:val="24"/>
        </w:rPr>
        <w:t>1</w:t>
      </w:r>
      <w:r w:rsidR="00633FAF" w:rsidRPr="000409ED">
        <w:rPr>
          <w:color w:val="auto"/>
          <w:sz w:val="24"/>
          <w:szCs w:val="24"/>
        </w:rPr>
        <w:fldChar w:fldCharType="end"/>
      </w:r>
      <w:bookmarkEnd w:id="19"/>
      <w:r w:rsidRPr="006A2A49">
        <w:rPr>
          <w:i/>
          <w:color w:val="auto"/>
          <w:sz w:val="24"/>
          <w:szCs w:val="24"/>
        </w:rPr>
        <w:t xml:space="preserve"> – </w:t>
      </w:r>
      <w:r w:rsidR="00563395">
        <w:rPr>
          <w:b w:val="0"/>
          <w:i/>
          <w:color w:val="auto"/>
          <w:sz w:val="24"/>
          <w:szCs w:val="24"/>
        </w:rPr>
        <w:t>Valori della frequenza fondamentale</w:t>
      </w:r>
      <w:r w:rsidRPr="006A2A49">
        <w:rPr>
          <w:b w:val="0"/>
          <w:i/>
          <w:color w:val="auto"/>
          <w:sz w:val="24"/>
          <w:szCs w:val="24"/>
        </w:rPr>
        <w:t xml:space="preserve"> di ri</w:t>
      </w:r>
      <w:r w:rsidR="00563395">
        <w:rPr>
          <w:b w:val="0"/>
          <w:i/>
          <w:color w:val="auto"/>
          <w:sz w:val="24"/>
          <w:szCs w:val="24"/>
        </w:rPr>
        <w:t>sonanza ai diversi siti ottenuta</w:t>
      </w:r>
      <w:r w:rsidRPr="006A2A49">
        <w:rPr>
          <w:b w:val="0"/>
          <w:i/>
          <w:color w:val="auto"/>
          <w:sz w:val="24"/>
          <w:szCs w:val="24"/>
        </w:rPr>
        <w:t xml:space="preserve"> tramite tecnica dei rapporti spettrali H/V.</w:t>
      </w:r>
    </w:p>
    <w:p w14:paraId="74E9482F" w14:textId="77777777" w:rsidR="008D5134" w:rsidRDefault="008D5134" w:rsidP="00243026">
      <w:pPr>
        <w:jc w:val="both"/>
      </w:pPr>
    </w:p>
    <w:tbl>
      <w:tblPr>
        <w:tblW w:w="0" w:type="auto"/>
        <w:tblInd w:w="4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90"/>
        <w:gridCol w:w="1710"/>
        <w:gridCol w:w="1530"/>
        <w:gridCol w:w="1170"/>
        <w:gridCol w:w="1260"/>
        <w:gridCol w:w="1800"/>
      </w:tblGrid>
      <w:tr w:rsidR="009A7C3E" w14:paraId="49B45CAD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348324F7" w14:textId="77777777" w:rsidR="009A7C3E" w:rsidRPr="009A7C3E" w:rsidRDefault="009A7C3E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A7C3E">
              <w:rPr>
                <w:rFonts w:ascii="Times New Roman" w:hAnsi="Times New Roman" w:cs="Times New Roman"/>
                <w:b/>
                <w:lang w:val="en-US"/>
              </w:rPr>
              <w:t>Id</w:t>
            </w:r>
          </w:p>
        </w:tc>
        <w:tc>
          <w:tcPr>
            <w:tcW w:w="1710" w:type="dxa"/>
            <w:vAlign w:val="center"/>
          </w:tcPr>
          <w:p w14:paraId="262DF52B" w14:textId="77777777" w:rsidR="009A7C3E" w:rsidRPr="009A7C3E" w:rsidRDefault="00B42AAE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Longitudine</w:t>
            </w:r>
            <w:proofErr w:type="spellEnd"/>
          </w:p>
        </w:tc>
        <w:tc>
          <w:tcPr>
            <w:tcW w:w="1530" w:type="dxa"/>
            <w:vAlign w:val="center"/>
          </w:tcPr>
          <w:p w14:paraId="4C233981" w14:textId="77777777" w:rsidR="009A7C3E" w:rsidRPr="009A7C3E" w:rsidRDefault="00B42AAE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Latitudine</w:t>
            </w:r>
            <w:proofErr w:type="spellEnd"/>
          </w:p>
        </w:tc>
        <w:tc>
          <w:tcPr>
            <w:tcW w:w="1170" w:type="dxa"/>
            <w:vAlign w:val="center"/>
          </w:tcPr>
          <w:p w14:paraId="7E61DD41" w14:textId="77777777" w:rsidR="009A7C3E" w:rsidRPr="009A7C3E" w:rsidRDefault="00B42AAE" w:rsidP="00B42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Quota</w:t>
            </w:r>
            <w:r w:rsidR="009A7C3E" w:rsidRPr="009A7C3E">
              <w:rPr>
                <w:rFonts w:ascii="Times New Roman" w:hAnsi="Times New Roman" w:cs="Times New Roman"/>
                <w:b/>
                <w:lang w:val="en-US"/>
              </w:rPr>
              <w:t xml:space="preserve"> (m)</w:t>
            </w:r>
          </w:p>
        </w:tc>
        <w:tc>
          <w:tcPr>
            <w:tcW w:w="1260" w:type="dxa"/>
            <w:vAlign w:val="center"/>
          </w:tcPr>
          <w:p w14:paraId="0B720D30" w14:textId="77777777" w:rsidR="009A7C3E" w:rsidRPr="009A7C3E" w:rsidRDefault="009A7C3E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gramStart"/>
            <w:r w:rsidRPr="009A7C3E">
              <w:rPr>
                <w:rFonts w:ascii="Times New Roman" w:hAnsi="Times New Roman" w:cs="Times New Roman"/>
                <w:b/>
                <w:lang w:val="en-US"/>
              </w:rPr>
              <w:t>f0</w:t>
            </w:r>
            <w:proofErr w:type="gramEnd"/>
          </w:p>
        </w:tc>
        <w:tc>
          <w:tcPr>
            <w:tcW w:w="1800" w:type="dxa"/>
            <w:vAlign w:val="center"/>
          </w:tcPr>
          <w:p w14:paraId="3170A69B" w14:textId="77777777" w:rsidR="009A7C3E" w:rsidRPr="009A7C3E" w:rsidRDefault="00B42AAE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Tipo</w:t>
            </w:r>
            <w:proofErr w:type="spellEnd"/>
          </w:p>
        </w:tc>
      </w:tr>
      <w:tr w:rsidR="00AC0ED7" w14:paraId="2E1A78EB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275446EB" w14:textId="77777777" w:rsidR="00AC0ED7" w:rsidRDefault="00AC0ED7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710" w:type="dxa"/>
            <w:vAlign w:val="bottom"/>
          </w:tcPr>
          <w:p w14:paraId="673178B0" w14:textId="77777777" w:rsidR="00AC0ED7" w:rsidRDefault="00AC0ED7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11.0176</w:t>
            </w:r>
          </w:p>
        </w:tc>
        <w:tc>
          <w:tcPr>
            <w:tcW w:w="1530" w:type="dxa"/>
            <w:vAlign w:val="bottom"/>
          </w:tcPr>
          <w:p w14:paraId="6FEFF78A" w14:textId="77777777" w:rsidR="00AC0ED7" w:rsidRDefault="00AC0ED7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44.8405</w:t>
            </w:r>
          </w:p>
        </w:tc>
        <w:tc>
          <w:tcPr>
            <w:tcW w:w="1170" w:type="dxa"/>
            <w:vAlign w:val="center"/>
          </w:tcPr>
          <w:p w14:paraId="63F84FC8" w14:textId="77777777" w:rsidR="00AC0ED7" w:rsidRDefault="00AC0ED7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260" w:type="dxa"/>
            <w:vAlign w:val="center"/>
          </w:tcPr>
          <w:p w14:paraId="4819A62A" w14:textId="77777777" w:rsidR="00AC0ED7" w:rsidRDefault="00AC0ED7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0.74</w:t>
            </w:r>
          </w:p>
        </w:tc>
        <w:tc>
          <w:tcPr>
            <w:tcW w:w="1800" w:type="dxa"/>
            <w:vAlign w:val="center"/>
          </w:tcPr>
          <w:p w14:paraId="1B08726D" w14:textId="77777777" w:rsidR="00AC0ED7" w:rsidRDefault="00AC0ED7" w:rsidP="00807B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Array</w:t>
            </w:r>
          </w:p>
        </w:tc>
      </w:tr>
      <w:tr w:rsidR="00AC0ED7" w14:paraId="3EE52AF8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489DA77D" w14:textId="77777777" w:rsidR="00AC0ED7" w:rsidRDefault="00AC0ED7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710" w:type="dxa"/>
            <w:vAlign w:val="bottom"/>
          </w:tcPr>
          <w:p w14:paraId="632F3143" w14:textId="77777777" w:rsidR="00AC0ED7" w:rsidRDefault="00AC0ED7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10.9999</w:t>
            </w:r>
          </w:p>
        </w:tc>
        <w:tc>
          <w:tcPr>
            <w:tcW w:w="1530" w:type="dxa"/>
            <w:vAlign w:val="bottom"/>
          </w:tcPr>
          <w:p w14:paraId="2481C2CA" w14:textId="77777777" w:rsidR="00AC0ED7" w:rsidRDefault="00AC0ED7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44.8589</w:t>
            </w:r>
          </w:p>
        </w:tc>
        <w:tc>
          <w:tcPr>
            <w:tcW w:w="1170" w:type="dxa"/>
            <w:vAlign w:val="center"/>
          </w:tcPr>
          <w:p w14:paraId="211A84FE" w14:textId="77777777" w:rsidR="00AC0ED7" w:rsidRDefault="00AC0ED7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</w:t>
            </w:r>
          </w:p>
        </w:tc>
        <w:tc>
          <w:tcPr>
            <w:tcW w:w="1260" w:type="dxa"/>
            <w:vAlign w:val="center"/>
          </w:tcPr>
          <w:p w14:paraId="116CD44D" w14:textId="77777777" w:rsidR="00AC0ED7" w:rsidRDefault="00AC0ED7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0.67</w:t>
            </w:r>
          </w:p>
        </w:tc>
        <w:tc>
          <w:tcPr>
            <w:tcW w:w="1800" w:type="dxa"/>
            <w:vAlign w:val="center"/>
          </w:tcPr>
          <w:p w14:paraId="17194127" w14:textId="77777777" w:rsidR="00AC0ED7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807B4D" w14:paraId="10AD5E8F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78AE2F9A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710" w:type="dxa"/>
            <w:vAlign w:val="bottom"/>
          </w:tcPr>
          <w:p w14:paraId="4D651A09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10.9948</w:t>
            </w:r>
          </w:p>
        </w:tc>
        <w:tc>
          <w:tcPr>
            <w:tcW w:w="1530" w:type="dxa"/>
            <w:vAlign w:val="bottom"/>
          </w:tcPr>
          <w:p w14:paraId="3AA4A51C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44.8663</w:t>
            </w:r>
          </w:p>
        </w:tc>
        <w:tc>
          <w:tcPr>
            <w:tcW w:w="1170" w:type="dxa"/>
            <w:vAlign w:val="center"/>
          </w:tcPr>
          <w:p w14:paraId="595EF4D8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1260" w:type="dxa"/>
            <w:vAlign w:val="center"/>
          </w:tcPr>
          <w:p w14:paraId="2AE3DBDC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0.95</w:t>
            </w:r>
          </w:p>
        </w:tc>
        <w:tc>
          <w:tcPr>
            <w:tcW w:w="1800" w:type="dxa"/>
          </w:tcPr>
          <w:p w14:paraId="02765527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 w:rsidRPr="0048240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807B4D" w14:paraId="2F5040AD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66115FED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710" w:type="dxa"/>
            <w:vAlign w:val="bottom"/>
          </w:tcPr>
          <w:p w14:paraId="4399FEFC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10.9986</w:t>
            </w:r>
          </w:p>
        </w:tc>
        <w:tc>
          <w:tcPr>
            <w:tcW w:w="1530" w:type="dxa"/>
            <w:vAlign w:val="bottom"/>
          </w:tcPr>
          <w:p w14:paraId="05D7D501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44.8525</w:t>
            </w:r>
          </w:p>
        </w:tc>
        <w:tc>
          <w:tcPr>
            <w:tcW w:w="1170" w:type="dxa"/>
            <w:vAlign w:val="center"/>
          </w:tcPr>
          <w:p w14:paraId="44133778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1260" w:type="dxa"/>
            <w:vAlign w:val="center"/>
          </w:tcPr>
          <w:p w14:paraId="3043C199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0.55</w:t>
            </w:r>
          </w:p>
        </w:tc>
        <w:tc>
          <w:tcPr>
            <w:tcW w:w="1800" w:type="dxa"/>
          </w:tcPr>
          <w:p w14:paraId="3266DD9B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 w:rsidRPr="0048240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807B4D" w14:paraId="4601DCBE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34CDFD9F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710" w:type="dxa"/>
            <w:vAlign w:val="bottom"/>
          </w:tcPr>
          <w:p w14:paraId="5D878F42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11.0275</w:t>
            </w:r>
          </w:p>
        </w:tc>
        <w:tc>
          <w:tcPr>
            <w:tcW w:w="1530" w:type="dxa"/>
            <w:vAlign w:val="bottom"/>
          </w:tcPr>
          <w:p w14:paraId="348FB04B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44.8329</w:t>
            </w:r>
          </w:p>
        </w:tc>
        <w:tc>
          <w:tcPr>
            <w:tcW w:w="1170" w:type="dxa"/>
            <w:vAlign w:val="center"/>
          </w:tcPr>
          <w:p w14:paraId="076AF482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1260" w:type="dxa"/>
            <w:vAlign w:val="center"/>
          </w:tcPr>
          <w:p w14:paraId="2D32C8BD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0.63</w:t>
            </w:r>
          </w:p>
        </w:tc>
        <w:tc>
          <w:tcPr>
            <w:tcW w:w="1800" w:type="dxa"/>
          </w:tcPr>
          <w:p w14:paraId="104BC644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 w:rsidRPr="0048240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807B4D" w14:paraId="7494DB7C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507E4E26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710" w:type="dxa"/>
            <w:vAlign w:val="bottom"/>
          </w:tcPr>
          <w:p w14:paraId="1888DB94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11.0372</w:t>
            </w:r>
          </w:p>
        </w:tc>
        <w:tc>
          <w:tcPr>
            <w:tcW w:w="1530" w:type="dxa"/>
            <w:vAlign w:val="bottom"/>
          </w:tcPr>
          <w:p w14:paraId="555C7316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44.8470</w:t>
            </w:r>
          </w:p>
        </w:tc>
        <w:tc>
          <w:tcPr>
            <w:tcW w:w="1170" w:type="dxa"/>
            <w:vAlign w:val="center"/>
          </w:tcPr>
          <w:p w14:paraId="56B80748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</w:t>
            </w:r>
          </w:p>
        </w:tc>
        <w:tc>
          <w:tcPr>
            <w:tcW w:w="1260" w:type="dxa"/>
            <w:vAlign w:val="center"/>
          </w:tcPr>
          <w:p w14:paraId="6CFC2B65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0.67</w:t>
            </w:r>
          </w:p>
        </w:tc>
        <w:tc>
          <w:tcPr>
            <w:tcW w:w="1800" w:type="dxa"/>
          </w:tcPr>
          <w:p w14:paraId="2119C485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 w:rsidRPr="0048240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807B4D" w14:paraId="20ABD882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0DB51498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710" w:type="dxa"/>
            <w:vAlign w:val="bottom"/>
          </w:tcPr>
          <w:p w14:paraId="76E3B819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11.0316</w:t>
            </w:r>
          </w:p>
        </w:tc>
        <w:tc>
          <w:tcPr>
            <w:tcW w:w="1530" w:type="dxa"/>
            <w:vAlign w:val="bottom"/>
          </w:tcPr>
          <w:p w14:paraId="191A8FB8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44.8381</w:t>
            </w:r>
          </w:p>
        </w:tc>
        <w:tc>
          <w:tcPr>
            <w:tcW w:w="1170" w:type="dxa"/>
            <w:vAlign w:val="center"/>
          </w:tcPr>
          <w:p w14:paraId="2B084A68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260" w:type="dxa"/>
            <w:vAlign w:val="center"/>
          </w:tcPr>
          <w:p w14:paraId="781B32F9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0.66</w:t>
            </w:r>
          </w:p>
        </w:tc>
        <w:tc>
          <w:tcPr>
            <w:tcW w:w="1800" w:type="dxa"/>
          </w:tcPr>
          <w:p w14:paraId="467F6754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 w:rsidRPr="0048240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807B4D" w14:paraId="36D3BD5E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7B9DC8A4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710" w:type="dxa"/>
            <w:vAlign w:val="bottom"/>
          </w:tcPr>
          <w:p w14:paraId="6F273E7A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11.0071</w:t>
            </w:r>
          </w:p>
        </w:tc>
        <w:tc>
          <w:tcPr>
            <w:tcW w:w="1530" w:type="dxa"/>
            <w:vAlign w:val="bottom"/>
          </w:tcPr>
          <w:p w14:paraId="4F94B4BF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44.8215</w:t>
            </w:r>
          </w:p>
        </w:tc>
        <w:tc>
          <w:tcPr>
            <w:tcW w:w="1170" w:type="dxa"/>
            <w:vAlign w:val="center"/>
          </w:tcPr>
          <w:p w14:paraId="16E6E8EB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1260" w:type="dxa"/>
            <w:vAlign w:val="center"/>
          </w:tcPr>
          <w:p w14:paraId="33823792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0.66</w:t>
            </w:r>
          </w:p>
        </w:tc>
        <w:tc>
          <w:tcPr>
            <w:tcW w:w="1800" w:type="dxa"/>
          </w:tcPr>
          <w:p w14:paraId="259A985C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 w:rsidRPr="0048240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807B4D" w14:paraId="264E0153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74147E9C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1710" w:type="dxa"/>
            <w:vAlign w:val="bottom"/>
          </w:tcPr>
          <w:p w14:paraId="514A211B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11.0265</w:t>
            </w:r>
          </w:p>
        </w:tc>
        <w:tc>
          <w:tcPr>
            <w:tcW w:w="1530" w:type="dxa"/>
            <w:vAlign w:val="bottom"/>
          </w:tcPr>
          <w:p w14:paraId="23E4DB28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44.8115</w:t>
            </w:r>
          </w:p>
        </w:tc>
        <w:tc>
          <w:tcPr>
            <w:tcW w:w="1170" w:type="dxa"/>
            <w:vAlign w:val="center"/>
          </w:tcPr>
          <w:p w14:paraId="1DB858E9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1260" w:type="dxa"/>
            <w:vAlign w:val="center"/>
          </w:tcPr>
          <w:p w14:paraId="4437B225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0.59</w:t>
            </w:r>
          </w:p>
        </w:tc>
        <w:tc>
          <w:tcPr>
            <w:tcW w:w="1800" w:type="dxa"/>
          </w:tcPr>
          <w:p w14:paraId="27BA0491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 w:rsidRPr="0048240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807B4D" w14:paraId="5316CF14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19958E0B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1710" w:type="dxa"/>
            <w:vAlign w:val="bottom"/>
          </w:tcPr>
          <w:p w14:paraId="1976FB03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11.0180</w:t>
            </w:r>
          </w:p>
        </w:tc>
        <w:tc>
          <w:tcPr>
            <w:tcW w:w="1530" w:type="dxa"/>
            <w:vAlign w:val="bottom"/>
          </w:tcPr>
          <w:p w14:paraId="048872B7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44.8230</w:t>
            </w:r>
          </w:p>
        </w:tc>
        <w:tc>
          <w:tcPr>
            <w:tcW w:w="1170" w:type="dxa"/>
            <w:vAlign w:val="center"/>
          </w:tcPr>
          <w:p w14:paraId="01A59B0B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1260" w:type="dxa"/>
            <w:vAlign w:val="center"/>
          </w:tcPr>
          <w:p w14:paraId="4939B030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0.5</w:t>
            </w:r>
          </w:p>
        </w:tc>
        <w:tc>
          <w:tcPr>
            <w:tcW w:w="1800" w:type="dxa"/>
          </w:tcPr>
          <w:p w14:paraId="45290E4F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 w:rsidRPr="0048240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807B4D" w14:paraId="7E0E0DF5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2D131F10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1710" w:type="dxa"/>
            <w:vAlign w:val="bottom"/>
          </w:tcPr>
          <w:p w14:paraId="519B78C3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11.0081</w:t>
            </w:r>
          </w:p>
        </w:tc>
        <w:tc>
          <w:tcPr>
            <w:tcW w:w="1530" w:type="dxa"/>
            <w:vAlign w:val="bottom"/>
          </w:tcPr>
          <w:p w14:paraId="5474A369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44.8372</w:t>
            </w:r>
          </w:p>
        </w:tc>
        <w:tc>
          <w:tcPr>
            <w:tcW w:w="1170" w:type="dxa"/>
            <w:vAlign w:val="center"/>
          </w:tcPr>
          <w:p w14:paraId="19ADD36E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1260" w:type="dxa"/>
            <w:vAlign w:val="center"/>
          </w:tcPr>
          <w:p w14:paraId="3C94E619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0.66</w:t>
            </w:r>
          </w:p>
        </w:tc>
        <w:tc>
          <w:tcPr>
            <w:tcW w:w="1800" w:type="dxa"/>
          </w:tcPr>
          <w:p w14:paraId="374C1D55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 w:rsidRPr="0048240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807B4D" w14:paraId="32669300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7C3A662A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1710" w:type="dxa"/>
            <w:vAlign w:val="bottom"/>
          </w:tcPr>
          <w:p w14:paraId="676E4454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11.0026</w:t>
            </w:r>
          </w:p>
        </w:tc>
        <w:tc>
          <w:tcPr>
            <w:tcW w:w="1530" w:type="dxa"/>
            <w:vAlign w:val="bottom"/>
          </w:tcPr>
          <w:p w14:paraId="0C403A16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44.8417</w:t>
            </w:r>
          </w:p>
        </w:tc>
        <w:tc>
          <w:tcPr>
            <w:tcW w:w="1170" w:type="dxa"/>
            <w:vAlign w:val="center"/>
          </w:tcPr>
          <w:p w14:paraId="1701233B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1260" w:type="dxa"/>
            <w:vAlign w:val="center"/>
          </w:tcPr>
          <w:p w14:paraId="21B13B9E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0.63</w:t>
            </w:r>
          </w:p>
        </w:tc>
        <w:tc>
          <w:tcPr>
            <w:tcW w:w="1800" w:type="dxa"/>
          </w:tcPr>
          <w:p w14:paraId="2748E42E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 w:rsidRPr="0048240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807B4D" w14:paraId="2FB8447B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24223C1F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1710" w:type="dxa"/>
            <w:vAlign w:val="bottom"/>
          </w:tcPr>
          <w:p w14:paraId="506931ED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11.0227</w:t>
            </w:r>
          </w:p>
        </w:tc>
        <w:tc>
          <w:tcPr>
            <w:tcW w:w="1530" w:type="dxa"/>
            <w:vAlign w:val="bottom"/>
          </w:tcPr>
          <w:p w14:paraId="6EAD2191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44.8416</w:t>
            </w:r>
          </w:p>
        </w:tc>
        <w:tc>
          <w:tcPr>
            <w:tcW w:w="1170" w:type="dxa"/>
            <w:vAlign w:val="center"/>
          </w:tcPr>
          <w:p w14:paraId="02EDBB07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1260" w:type="dxa"/>
            <w:vAlign w:val="center"/>
          </w:tcPr>
          <w:p w14:paraId="752CBF0D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0.65</w:t>
            </w:r>
          </w:p>
        </w:tc>
        <w:tc>
          <w:tcPr>
            <w:tcW w:w="1800" w:type="dxa"/>
          </w:tcPr>
          <w:p w14:paraId="50AA48D0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 w:rsidRPr="0048240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807B4D" w14:paraId="1B6ABC2C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4B27F242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1710" w:type="dxa"/>
            <w:vAlign w:val="bottom"/>
          </w:tcPr>
          <w:p w14:paraId="5685A411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11.0122</w:t>
            </w:r>
          </w:p>
        </w:tc>
        <w:tc>
          <w:tcPr>
            <w:tcW w:w="1530" w:type="dxa"/>
            <w:vAlign w:val="bottom"/>
          </w:tcPr>
          <w:p w14:paraId="5FF41510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44.8287</w:t>
            </w:r>
          </w:p>
        </w:tc>
        <w:tc>
          <w:tcPr>
            <w:tcW w:w="1170" w:type="dxa"/>
            <w:vAlign w:val="center"/>
          </w:tcPr>
          <w:p w14:paraId="31D8EE71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1260" w:type="dxa"/>
            <w:vAlign w:val="center"/>
          </w:tcPr>
          <w:p w14:paraId="6A40208B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0.62</w:t>
            </w:r>
          </w:p>
        </w:tc>
        <w:tc>
          <w:tcPr>
            <w:tcW w:w="1800" w:type="dxa"/>
          </w:tcPr>
          <w:p w14:paraId="392D56E1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 w:rsidRPr="0048240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807B4D" w14:paraId="205865C3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68C1B3EE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1710" w:type="dxa"/>
            <w:vAlign w:val="bottom"/>
          </w:tcPr>
          <w:p w14:paraId="6A20AA65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10.9847</w:t>
            </w:r>
          </w:p>
        </w:tc>
        <w:tc>
          <w:tcPr>
            <w:tcW w:w="1530" w:type="dxa"/>
            <w:vAlign w:val="bottom"/>
          </w:tcPr>
          <w:p w14:paraId="0235C4FA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44.8381</w:t>
            </w:r>
          </w:p>
        </w:tc>
        <w:tc>
          <w:tcPr>
            <w:tcW w:w="1170" w:type="dxa"/>
            <w:vAlign w:val="center"/>
          </w:tcPr>
          <w:p w14:paraId="63D26DF4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1260" w:type="dxa"/>
            <w:vAlign w:val="center"/>
          </w:tcPr>
          <w:p w14:paraId="1AD12042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0.58</w:t>
            </w:r>
          </w:p>
        </w:tc>
        <w:tc>
          <w:tcPr>
            <w:tcW w:w="1800" w:type="dxa"/>
          </w:tcPr>
          <w:p w14:paraId="63CF3CB2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 w:rsidRPr="0048240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807B4D" w14:paraId="142308F7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7A44AF4C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1710" w:type="dxa"/>
            <w:vAlign w:val="bottom"/>
          </w:tcPr>
          <w:p w14:paraId="3805DF0F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11.0253</w:t>
            </w:r>
          </w:p>
        </w:tc>
        <w:tc>
          <w:tcPr>
            <w:tcW w:w="1530" w:type="dxa"/>
            <w:vAlign w:val="bottom"/>
          </w:tcPr>
          <w:p w14:paraId="544B2461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44.8297</w:t>
            </w:r>
          </w:p>
        </w:tc>
        <w:tc>
          <w:tcPr>
            <w:tcW w:w="1170" w:type="dxa"/>
            <w:vAlign w:val="center"/>
          </w:tcPr>
          <w:p w14:paraId="61BF8696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1260" w:type="dxa"/>
            <w:vAlign w:val="center"/>
          </w:tcPr>
          <w:p w14:paraId="0B9B112C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0.63</w:t>
            </w:r>
          </w:p>
        </w:tc>
        <w:tc>
          <w:tcPr>
            <w:tcW w:w="1800" w:type="dxa"/>
          </w:tcPr>
          <w:p w14:paraId="56EE6EF1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 w:rsidRPr="0048240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807B4D" w14:paraId="64981662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1F1BB769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1710" w:type="dxa"/>
            <w:vAlign w:val="bottom"/>
          </w:tcPr>
          <w:p w14:paraId="0557FC28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10.9915</w:t>
            </w:r>
          </w:p>
        </w:tc>
        <w:tc>
          <w:tcPr>
            <w:tcW w:w="1530" w:type="dxa"/>
            <w:vAlign w:val="bottom"/>
          </w:tcPr>
          <w:p w14:paraId="1B71492D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44.8354</w:t>
            </w:r>
          </w:p>
        </w:tc>
        <w:tc>
          <w:tcPr>
            <w:tcW w:w="1170" w:type="dxa"/>
            <w:vAlign w:val="center"/>
          </w:tcPr>
          <w:p w14:paraId="6410F121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260" w:type="dxa"/>
            <w:vAlign w:val="center"/>
          </w:tcPr>
          <w:p w14:paraId="78FF5826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0.58</w:t>
            </w:r>
          </w:p>
        </w:tc>
        <w:tc>
          <w:tcPr>
            <w:tcW w:w="1800" w:type="dxa"/>
          </w:tcPr>
          <w:p w14:paraId="76E5AFD9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 w:rsidRPr="0048240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807B4D" w14:paraId="08C89D35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399FA5DD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</w:t>
            </w:r>
          </w:p>
        </w:tc>
        <w:tc>
          <w:tcPr>
            <w:tcW w:w="1710" w:type="dxa"/>
            <w:vAlign w:val="bottom"/>
          </w:tcPr>
          <w:p w14:paraId="3CAAD738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11.0116</w:t>
            </w:r>
          </w:p>
        </w:tc>
        <w:tc>
          <w:tcPr>
            <w:tcW w:w="1530" w:type="dxa"/>
            <w:vAlign w:val="bottom"/>
          </w:tcPr>
          <w:p w14:paraId="010F4136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44.8511</w:t>
            </w:r>
          </w:p>
        </w:tc>
        <w:tc>
          <w:tcPr>
            <w:tcW w:w="1170" w:type="dxa"/>
            <w:vAlign w:val="center"/>
          </w:tcPr>
          <w:p w14:paraId="41455B21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1260" w:type="dxa"/>
            <w:vAlign w:val="center"/>
          </w:tcPr>
          <w:p w14:paraId="1CC5E8C5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0.57</w:t>
            </w:r>
          </w:p>
        </w:tc>
        <w:tc>
          <w:tcPr>
            <w:tcW w:w="1800" w:type="dxa"/>
          </w:tcPr>
          <w:p w14:paraId="6F7F7C18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 w:rsidRPr="0048240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807B4D" w14:paraId="0BFBF5B0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1343B0BB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1710" w:type="dxa"/>
            <w:vAlign w:val="bottom"/>
          </w:tcPr>
          <w:p w14:paraId="26DFAB6F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11.0241</w:t>
            </w:r>
          </w:p>
        </w:tc>
        <w:tc>
          <w:tcPr>
            <w:tcW w:w="1530" w:type="dxa"/>
            <w:vAlign w:val="bottom"/>
          </w:tcPr>
          <w:p w14:paraId="6DC08F52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44.8523</w:t>
            </w:r>
          </w:p>
        </w:tc>
        <w:tc>
          <w:tcPr>
            <w:tcW w:w="1170" w:type="dxa"/>
            <w:vAlign w:val="center"/>
          </w:tcPr>
          <w:p w14:paraId="0F47405E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260" w:type="dxa"/>
            <w:vAlign w:val="center"/>
          </w:tcPr>
          <w:p w14:paraId="3B7D0820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0.63</w:t>
            </w:r>
          </w:p>
        </w:tc>
        <w:tc>
          <w:tcPr>
            <w:tcW w:w="1800" w:type="dxa"/>
          </w:tcPr>
          <w:p w14:paraId="46AD9362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 w:rsidRPr="0048240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807B4D" w14:paraId="73356E70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5C0D27AB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1710" w:type="dxa"/>
            <w:vAlign w:val="bottom"/>
          </w:tcPr>
          <w:p w14:paraId="7FB7B6F0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11.0204</w:t>
            </w:r>
          </w:p>
        </w:tc>
        <w:tc>
          <w:tcPr>
            <w:tcW w:w="1530" w:type="dxa"/>
            <w:vAlign w:val="bottom"/>
          </w:tcPr>
          <w:p w14:paraId="45F22400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44.8472</w:t>
            </w:r>
          </w:p>
        </w:tc>
        <w:tc>
          <w:tcPr>
            <w:tcW w:w="1170" w:type="dxa"/>
            <w:vAlign w:val="center"/>
          </w:tcPr>
          <w:p w14:paraId="755BF5EE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1260" w:type="dxa"/>
            <w:vAlign w:val="center"/>
          </w:tcPr>
          <w:p w14:paraId="63F694CF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</w:t>
            </w:r>
          </w:p>
        </w:tc>
        <w:tc>
          <w:tcPr>
            <w:tcW w:w="1800" w:type="dxa"/>
          </w:tcPr>
          <w:p w14:paraId="05B7B207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 w:rsidRPr="0048240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807B4D" w14:paraId="2D8C8830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63DAABDB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1710" w:type="dxa"/>
            <w:vAlign w:val="bottom"/>
          </w:tcPr>
          <w:p w14:paraId="56FFE36C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11.0276</w:t>
            </w:r>
          </w:p>
        </w:tc>
        <w:tc>
          <w:tcPr>
            <w:tcW w:w="1530" w:type="dxa"/>
            <w:vAlign w:val="bottom"/>
          </w:tcPr>
          <w:p w14:paraId="31C49188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44.8432</w:t>
            </w:r>
          </w:p>
        </w:tc>
        <w:tc>
          <w:tcPr>
            <w:tcW w:w="1170" w:type="dxa"/>
            <w:vAlign w:val="center"/>
          </w:tcPr>
          <w:p w14:paraId="5D0FEC71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1260" w:type="dxa"/>
            <w:vAlign w:val="center"/>
          </w:tcPr>
          <w:p w14:paraId="46EE8351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0.63</w:t>
            </w:r>
          </w:p>
        </w:tc>
        <w:tc>
          <w:tcPr>
            <w:tcW w:w="1800" w:type="dxa"/>
          </w:tcPr>
          <w:p w14:paraId="47309337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 w:rsidRPr="0048240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807B4D" w14:paraId="060B6A2A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03515FCD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1710" w:type="dxa"/>
            <w:vAlign w:val="bottom"/>
          </w:tcPr>
          <w:p w14:paraId="63D4DE16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11.0382</w:t>
            </w:r>
          </w:p>
        </w:tc>
        <w:tc>
          <w:tcPr>
            <w:tcW w:w="1530" w:type="dxa"/>
            <w:vAlign w:val="bottom"/>
          </w:tcPr>
          <w:p w14:paraId="7858EF0C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44.8431</w:t>
            </w:r>
          </w:p>
        </w:tc>
        <w:tc>
          <w:tcPr>
            <w:tcW w:w="1170" w:type="dxa"/>
            <w:vAlign w:val="center"/>
          </w:tcPr>
          <w:p w14:paraId="06D79646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260" w:type="dxa"/>
            <w:vAlign w:val="center"/>
          </w:tcPr>
          <w:p w14:paraId="17ACB919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0.64</w:t>
            </w:r>
          </w:p>
        </w:tc>
        <w:tc>
          <w:tcPr>
            <w:tcW w:w="1800" w:type="dxa"/>
          </w:tcPr>
          <w:p w14:paraId="5845BA5D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 w:rsidRPr="0048240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2404"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807B4D" w14:paraId="32A9D3EE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7EF481B4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22</w:t>
            </w:r>
          </w:p>
        </w:tc>
        <w:tc>
          <w:tcPr>
            <w:tcW w:w="1710" w:type="dxa"/>
            <w:vAlign w:val="bottom"/>
          </w:tcPr>
          <w:p w14:paraId="0520DC4B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11.0016</w:t>
            </w:r>
          </w:p>
        </w:tc>
        <w:tc>
          <w:tcPr>
            <w:tcW w:w="1530" w:type="dxa"/>
            <w:vAlign w:val="bottom"/>
          </w:tcPr>
          <w:p w14:paraId="58AFCD23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44.8295</w:t>
            </w:r>
          </w:p>
        </w:tc>
        <w:tc>
          <w:tcPr>
            <w:tcW w:w="1170" w:type="dxa"/>
            <w:vAlign w:val="center"/>
          </w:tcPr>
          <w:p w14:paraId="6B5D91C7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1260" w:type="dxa"/>
            <w:vAlign w:val="center"/>
          </w:tcPr>
          <w:p w14:paraId="7FAE65DE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0.58</w:t>
            </w:r>
          </w:p>
        </w:tc>
        <w:tc>
          <w:tcPr>
            <w:tcW w:w="1800" w:type="dxa"/>
          </w:tcPr>
          <w:p w14:paraId="6086E91C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E258D"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 w:rsidRPr="000E25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E258D"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807B4D" w14:paraId="6CCACFB5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3834157F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</w:t>
            </w:r>
          </w:p>
        </w:tc>
        <w:tc>
          <w:tcPr>
            <w:tcW w:w="1710" w:type="dxa"/>
            <w:vAlign w:val="bottom"/>
          </w:tcPr>
          <w:p w14:paraId="41298047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11.0107</w:t>
            </w:r>
          </w:p>
        </w:tc>
        <w:tc>
          <w:tcPr>
            <w:tcW w:w="1530" w:type="dxa"/>
            <w:vAlign w:val="bottom"/>
          </w:tcPr>
          <w:p w14:paraId="702B0725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44.8140</w:t>
            </w:r>
          </w:p>
        </w:tc>
        <w:tc>
          <w:tcPr>
            <w:tcW w:w="1170" w:type="dxa"/>
            <w:vAlign w:val="center"/>
          </w:tcPr>
          <w:p w14:paraId="3DBE1119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1260" w:type="dxa"/>
            <w:vAlign w:val="center"/>
          </w:tcPr>
          <w:p w14:paraId="3FA2D342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0.58</w:t>
            </w:r>
          </w:p>
        </w:tc>
        <w:tc>
          <w:tcPr>
            <w:tcW w:w="1800" w:type="dxa"/>
          </w:tcPr>
          <w:p w14:paraId="648F6962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E258D"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 w:rsidRPr="000E25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E258D"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807B4D" w14:paraId="031BB981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3B8F3D4D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1710" w:type="dxa"/>
            <w:vAlign w:val="bottom"/>
          </w:tcPr>
          <w:p w14:paraId="012F9834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11.0370</w:t>
            </w:r>
          </w:p>
        </w:tc>
        <w:tc>
          <w:tcPr>
            <w:tcW w:w="1530" w:type="dxa"/>
            <w:vAlign w:val="bottom"/>
          </w:tcPr>
          <w:p w14:paraId="19EEC594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44.8327</w:t>
            </w:r>
          </w:p>
        </w:tc>
        <w:tc>
          <w:tcPr>
            <w:tcW w:w="1170" w:type="dxa"/>
            <w:vAlign w:val="center"/>
          </w:tcPr>
          <w:p w14:paraId="781E8B91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1260" w:type="dxa"/>
            <w:vAlign w:val="center"/>
          </w:tcPr>
          <w:p w14:paraId="46DD25FC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0.67</w:t>
            </w:r>
          </w:p>
        </w:tc>
        <w:tc>
          <w:tcPr>
            <w:tcW w:w="1800" w:type="dxa"/>
          </w:tcPr>
          <w:p w14:paraId="2D0710C9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E258D"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 w:rsidRPr="000E25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E258D"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807B4D" w14:paraId="2F885880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59A82C1B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</w:t>
            </w:r>
          </w:p>
        </w:tc>
        <w:tc>
          <w:tcPr>
            <w:tcW w:w="1710" w:type="dxa"/>
            <w:vAlign w:val="bottom"/>
          </w:tcPr>
          <w:p w14:paraId="23B0E207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10.9684</w:t>
            </w:r>
          </w:p>
        </w:tc>
        <w:tc>
          <w:tcPr>
            <w:tcW w:w="1530" w:type="dxa"/>
            <w:vAlign w:val="bottom"/>
          </w:tcPr>
          <w:p w14:paraId="53DBE555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44.8456</w:t>
            </w:r>
          </w:p>
        </w:tc>
        <w:tc>
          <w:tcPr>
            <w:tcW w:w="1170" w:type="dxa"/>
            <w:vAlign w:val="center"/>
          </w:tcPr>
          <w:p w14:paraId="35F9CFF6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1260" w:type="dxa"/>
            <w:vAlign w:val="center"/>
          </w:tcPr>
          <w:p w14:paraId="4BABE14A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0.57</w:t>
            </w:r>
          </w:p>
        </w:tc>
        <w:tc>
          <w:tcPr>
            <w:tcW w:w="1800" w:type="dxa"/>
          </w:tcPr>
          <w:p w14:paraId="1BEEB451" w14:textId="77777777" w:rsidR="00807B4D" w:rsidRDefault="00807B4D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E258D">
              <w:rPr>
                <w:rFonts w:ascii="Times New Roman" w:hAnsi="Times New Roman" w:cs="Times New Roman"/>
                <w:lang w:val="en-US"/>
              </w:rPr>
              <w:t>Stazione</w:t>
            </w:r>
            <w:proofErr w:type="spellEnd"/>
            <w:r w:rsidRPr="000E25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E258D">
              <w:rPr>
                <w:rFonts w:ascii="Times New Roman" w:hAnsi="Times New Roman" w:cs="Times New Roman"/>
                <w:lang w:val="en-US"/>
              </w:rPr>
              <w:t>singola</w:t>
            </w:r>
            <w:proofErr w:type="spellEnd"/>
          </w:p>
        </w:tc>
      </w:tr>
      <w:tr w:rsidR="00AC0ED7" w14:paraId="0DFCFBDB" w14:textId="77777777" w:rsidTr="00FE737F">
        <w:trPr>
          <w:trHeight w:val="257"/>
        </w:trPr>
        <w:tc>
          <w:tcPr>
            <w:tcW w:w="990" w:type="dxa"/>
            <w:vAlign w:val="center"/>
          </w:tcPr>
          <w:p w14:paraId="1CB7EE82" w14:textId="77777777" w:rsidR="00AC0ED7" w:rsidRDefault="00AC0ED7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1710" w:type="dxa"/>
            <w:vAlign w:val="bottom"/>
          </w:tcPr>
          <w:p w14:paraId="5745BA0E" w14:textId="77777777" w:rsidR="00AC0ED7" w:rsidRDefault="00AC0ED7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11.0031</w:t>
            </w:r>
          </w:p>
        </w:tc>
        <w:tc>
          <w:tcPr>
            <w:tcW w:w="1530" w:type="dxa"/>
            <w:vAlign w:val="bottom"/>
          </w:tcPr>
          <w:p w14:paraId="28FF9A35" w14:textId="77777777" w:rsidR="00AC0ED7" w:rsidRDefault="00AC0ED7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44.8658</w:t>
            </w:r>
          </w:p>
        </w:tc>
        <w:tc>
          <w:tcPr>
            <w:tcW w:w="1170" w:type="dxa"/>
            <w:vAlign w:val="center"/>
          </w:tcPr>
          <w:p w14:paraId="70CBA50A" w14:textId="77777777" w:rsidR="00AC0ED7" w:rsidRDefault="00AC0ED7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260" w:type="dxa"/>
            <w:vAlign w:val="center"/>
          </w:tcPr>
          <w:p w14:paraId="4F875CE7" w14:textId="77777777" w:rsidR="00AC0ED7" w:rsidRDefault="00AC0ED7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0.95</w:t>
            </w:r>
          </w:p>
        </w:tc>
        <w:tc>
          <w:tcPr>
            <w:tcW w:w="1800" w:type="dxa"/>
            <w:vAlign w:val="center"/>
          </w:tcPr>
          <w:p w14:paraId="1703F5E4" w14:textId="77777777" w:rsidR="00AC0ED7" w:rsidRDefault="004C36F0" w:rsidP="009A7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Staz</w:t>
            </w:r>
            <w:r w:rsidR="00AC0ED7">
              <w:rPr>
                <w:rFonts w:ascii="Times New Roman" w:hAnsi="Times New Roman" w:cs="Times New Roman"/>
                <w:lang w:val="en-US"/>
              </w:rPr>
              <w:t>ion</w:t>
            </w:r>
            <w:r w:rsidR="00807B4D">
              <w:rPr>
                <w:rFonts w:ascii="Times New Roman" w:hAnsi="Times New Roman" w:cs="Times New Roman"/>
                <w:lang w:val="en-US"/>
              </w:rPr>
              <w:t>e</w:t>
            </w:r>
            <w:proofErr w:type="spellEnd"/>
            <w:r w:rsidR="00807B4D">
              <w:rPr>
                <w:rFonts w:ascii="Times New Roman" w:hAnsi="Times New Roman" w:cs="Times New Roman"/>
                <w:lang w:val="en-US"/>
              </w:rPr>
              <w:t xml:space="preserve"> INGV</w:t>
            </w:r>
          </w:p>
        </w:tc>
      </w:tr>
    </w:tbl>
    <w:p w14:paraId="3D56B3BC" w14:textId="77777777" w:rsidR="00DE562C" w:rsidRDefault="00DE562C" w:rsidP="00243026">
      <w:pPr>
        <w:jc w:val="both"/>
      </w:pPr>
    </w:p>
    <w:p w14:paraId="423A0F75" w14:textId="77777777" w:rsidR="00DE562C" w:rsidRDefault="00DE562C" w:rsidP="00243026">
      <w:pPr>
        <w:jc w:val="both"/>
      </w:pPr>
    </w:p>
    <w:p w14:paraId="518A6084" w14:textId="77777777" w:rsidR="000B07BB" w:rsidRDefault="000B07BB" w:rsidP="000B07BB">
      <w:pPr>
        <w:ind w:firstLine="284"/>
        <w:jc w:val="both"/>
      </w:pPr>
      <w:r>
        <w:t>Analogamente a quanto fatto per la mappatura delle Vs</w:t>
      </w:r>
      <w:r w:rsidRPr="00CE0446">
        <w:rPr>
          <w:vertAlign w:val="subscript"/>
        </w:rPr>
        <w:t>30</w:t>
      </w:r>
      <w:r>
        <w:t xml:space="preserve">, i valori puntuali di f0 sono stati interpolati spazialmente tramite </w:t>
      </w:r>
      <w:proofErr w:type="spellStart"/>
      <w:r>
        <w:t>Kriging</w:t>
      </w:r>
      <w:proofErr w:type="spellEnd"/>
      <w:r>
        <w:t xml:space="preserve"> </w:t>
      </w:r>
      <w:r w:rsidRPr="006E05CC">
        <w:t>(</w:t>
      </w:r>
      <w:r w:rsidRPr="00E636FF">
        <w:fldChar w:fldCharType="begin"/>
      </w:r>
      <w:r w:rsidRPr="00E636FF">
        <w:instrText xml:space="preserve"> REF _Ref388560905 \h </w:instrText>
      </w:r>
      <w:r w:rsidRPr="00E636FF">
        <w:fldChar w:fldCharType="separate"/>
      </w:r>
      <w:r w:rsidR="000B3E8F" w:rsidRPr="008D5134">
        <w:rPr>
          <w:b/>
        </w:rPr>
        <w:t>Figur</w:t>
      </w:r>
      <w:r w:rsidR="000B3E8F">
        <w:rPr>
          <w:b/>
        </w:rPr>
        <w:t>a</w:t>
      </w:r>
      <w:r w:rsidR="000B3E8F" w:rsidRPr="008D5134">
        <w:rPr>
          <w:b/>
        </w:rPr>
        <w:t xml:space="preserve"> </w:t>
      </w:r>
      <w:r w:rsidR="000B3E8F">
        <w:rPr>
          <w:b/>
          <w:noProof/>
        </w:rPr>
        <w:t>10</w:t>
      </w:r>
      <w:r w:rsidRPr="00E636FF">
        <w:fldChar w:fldCharType="end"/>
      </w:r>
      <w:r w:rsidRPr="00E636FF">
        <w:t xml:space="preserve">). </w:t>
      </w:r>
      <w:r>
        <w:t xml:space="preserve">La mappa di f0 così ottenuta ha evidenziato anche in questo caso un debole trend Nord-Sud, dovuto sostanzialmente </w:t>
      </w:r>
      <w:proofErr w:type="gramStart"/>
      <w:r>
        <w:t>ad</w:t>
      </w:r>
      <w:proofErr w:type="gramEnd"/>
      <w:r>
        <w:t xml:space="preserve"> un approfondimento del basamento risonante all’allontanarsi dalla vicina struttura anticlinale sepolta di Mirandola. Fa eccezione a questo trend una piccola zona centrale nell’area di studio, molto prossima al sito di misura tramite array, che presenta valori di f0 tendenzialmente più alti delle zone </w:t>
      </w:r>
      <w:proofErr w:type="gramStart"/>
      <w:r>
        <w:t>ad</w:t>
      </w:r>
      <w:proofErr w:type="gramEnd"/>
      <w:r>
        <w:t xml:space="preserve"> essa limitrofe.</w:t>
      </w:r>
    </w:p>
    <w:p w14:paraId="7F56AD84" w14:textId="77777777" w:rsidR="008B1260" w:rsidRDefault="008B1260" w:rsidP="00243026">
      <w:pPr>
        <w:jc w:val="both"/>
      </w:pPr>
    </w:p>
    <w:p w14:paraId="07BF86F8" w14:textId="77777777" w:rsidR="00CC1DBE" w:rsidRDefault="00CC1DBE" w:rsidP="00CC1DBE">
      <w:pPr>
        <w:jc w:val="center"/>
      </w:pPr>
      <w:r>
        <w:lastRenderedPageBreak/>
        <w:t>A)</w:t>
      </w:r>
      <w:r>
        <w:rPr>
          <w:noProof/>
          <w:lang w:val="en-US"/>
        </w:rPr>
        <w:drawing>
          <wp:inline distT="0" distB="0" distL="0" distR="0" wp14:anchorId="5CB37563" wp14:editId="6BAB4089">
            <wp:extent cx="3520440" cy="301752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_Mean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98B91" w14:textId="77777777" w:rsidR="00CC1DBE" w:rsidRDefault="00CC1DBE" w:rsidP="00CC1DBE">
      <w:pPr>
        <w:jc w:val="center"/>
      </w:pPr>
      <w:r>
        <w:t>B)</w:t>
      </w:r>
      <w:r>
        <w:rPr>
          <w:noProof/>
          <w:lang w:val="en-US"/>
        </w:rPr>
        <w:drawing>
          <wp:inline distT="0" distB="0" distL="0" distR="0" wp14:anchorId="23D7C55A" wp14:editId="27BAD1A8">
            <wp:extent cx="3520440" cy="301752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_Error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C31B6" w14:textId="77777777" w:rsidR="00CC1DBE" w:rsidRDefault="00CC1DBE" w:rsidP="00CC1DBE">
      <w:pPr>
        <w:jc w:val="center"/>
      </w:pPr>
    </w:p>
    <w:p w14:paraId="63EBEC81" w14:textId="2DE50241" w:rsidR="00CC1DBE" w:rsidRDefault="00CC1DBE" w:rsidP="00243026">
      <w:pPr>
        <w:jc w:val="both"/>
      </w:pPr>
      <w:bookmarkStart w:id="20" w:name="_Ref388560905"/>
      <w:r w:rsidRPr="008D5134">
        <w:rPr>
          <w:b/>
        </w:rPr>
        <w:t>Figur</w:t>
      </w:r>
      <w:r w:rsidR="00B12B92">
        <w:rPr>
          <w:b/>
        </w:rPr>
        <w:t>a</w:t>
      </w:r>
      <w:r w:rsidRPr="008D5134">
        <w:rPr>
          <w:b/>
        </w:rPr>
        <w:t xml:space="preserve"> </w:t>
      </w:r>
      <w:r w:rsidR="00633FAF" w:rsidRPr="008D5134">
        <w:rPr>
          <w:b/>
        </w:rPr>
        <w:fldChar w:fldCharType="begin"/>
      </w:r>
      <w:r w:rsidRPr="008D5134">
        <w:rPr>
          <w:b/>
        </w:rPr>
        <w:instrText xml:space="preserve"> SEQ Figure \* ARABIC </w:instrText>
      </w:r>
      <w:r w:rsidR="00633FAF" w:rsidRPr="008D5134">
        <w:rPr>
          <w:b/>
        </w:rPr>
        <w:fldChar w:fldCharType="separate"/>
      </w:r>
      <w:r w:rsidR="000B3E8F">
        <w:rPr>
          <w:b/>
          <w:noProof/>
        </w:rPr>
        <w:t>10</w:t>
      </w:r>
      <w:r w:rsidR="00633FAF" w:rsidRPr="008D5134">
        <w:rPr>
          <w:b/>
        </w:rPr>
        <w:fldChar w:fldCharType="end"/>
      </w:r>
      <w:bookmarkEnd w:id="20"/>
      <w:r w:rsidRPr="0070377C">
        <w:t xml:space="preserve"> – </w:t>
      </w:r>
      <w:r>
        <w:rPr>
          <w:i/>
        </w:rPr>
        <w:t>(A) Variazione spaziale della frequenza di risonanza (f0</w:t>
      </w:r>
      <w:r w:rsidR="008B03FF">
        <w:rPr>
          <w:i/>
        </w:rPr>
        <w:t>)</w:t>
      </w:r>
      <w:r>
        <w:rPr>
          <w:i/>
        </w:rPr>
        <w:t xml:space="preserve"> ottenuta </w:t>
      </w:r>
      <w:r w:rsidR="006754F3">
        <w:rPr>
          <w:i/>
        </w:rPr>
        <w:t>interpolando i risultati dei</w:t>
      </w:r>
      <w:r>
        <w:rPr>
          <w:i/>
        </w:rPr>
        <w:t xml:space="preserve"> rapporti spettrali H/V di rumore ambientale</w:t>
      </w:r>
      <w:r w:rsidRPr="00AA3BEB">
        <w:rPr>
          <w:i/>
        </w:rPr>
        <w:t xml:space="preserve">. </w:t>
      </w:r>
      <w:proofErr w:type="gramStart"/>
      <w:r w:rsidRPr="00AA3BEB">
        <w:rPr>
          <w:i/>
        </w:rPr>
        <w:t>(B</w:t>
      </w:r>
      <w:proofErr w:type="gramEnd"/>
      <w:r w:rsidRPr="00AA3BEB">
        <w:rPr>
          <w:i/>
        </w:rPr>
        <w:t>) Incertezza</w:t>
      </w:r>
      <w:r w:rsidR="00492C89">
        <w:rPr>
          <w:i/>
        </w:rPr>
        <w:t xml:space="preserve"> </w:t>
      </w:r>
      <w:r w:rsidR="00CE0446">
        <w:rPr>
          <w:i/>
        </w:rPr>
        <w:t>(</w:t>
      </w:r>
      <w:r w:rsidR="000F5660">
        <w:rPr>
          <w:i/>
        </w:rPr>
        <w:t>varianza</w:t>
      </w:r>
      <w:r w:rsidR="00492C89">
        <w:rPr>
          <w:i/>
        </w:rPr>
        <w:t>)</w:t>
      </w:r>
      <w:r w:rsidRPr="00AA3BEB">
        <w:rPr>
          <w:i/>
        </w:rPr>
        <w:t xml:space="preserve"> associata al processo di interpolazione spaziale</w:t>
      </w:r>
      <w:r w:rsidR="007E6A54">
        <w:rPr>
          <w:i/>
        </w:rPr>
        <w:t>.</w:t>
      </w:r>
    </w:p>
    <w:p w14:paraId="6CDD0573" w14:textId="77777777" w:rsidR="00CC1DBE" w:rsidRDefault="00CC1DBE" w:rsidP="00243026">
      <w:pPr>
        <w:jc w:val="both"/>
      </w:pPr>
    </w:p>
    <w:p w14:paraId="7626FEE4" w14:textId="77777777" w:rsidR="00140D23" w:rsidRDefault="00140D23" w:rsidP="00243026">
      <w:pPr>
        <w:jc w:val="both"/>
      </w:pPr>
    </w:p>
    <w:p w14:paraId="510D633E" w14:textId="77777777" w:rsidR="000546E2" w:rsidRPr="006476A2" w:rsidRDefault="00ED08F7" w:rsidP="006476A2">
      <w:pPr>
        <w:pStyle w:val="Heading1"/>
        <w:spacing w:before="0"/>
        <w:rPr>
          <w:color w:val="000000" w:themeColor="text1"/>
        </w:rPr>
      </w:pPr>
      <w:bookmarkStart w:id="21" w:name="_Toc390094206"/>
      <w:r w:rsidRPr="006476A2">
        <w:rPr>
          <w:color w:val="000000" w:themeColor="text1"/>
        </w:rPr>
        <w:t xml:space="preserve">Modulazione dell’orizzonte </w:t>
      </w:r>
      <w:proofErr w:type="spellStart"/>
      <w:r w:rsidRPr="006476A2">
        <w:rPr>
          <w:color w:val="000000" w:themeColor="text1"/>
        </w:rPr>
        <w:t>bedrock</w:t>
      </w:r>
      <w:proofErr w:type="spellEnd"/>
      <w:r w:rsidR="003E129D">
        <w:rPr>
          <w:color w:val="000000" w:themeColor="text1"/>
        </w:rPr>
        <w:t xml:space="preserve"> nel modello P3D</w:t>
      </w:r>
      <w:bookmarkEnd w:id="21"/>
    </w:p>
    <w:p w14:paraId="09A52974" w14:textId="77777777" w:rsidR="00ED08F7" w:rsidRDefault="00ED08F7" w:rsidP="00ED08F7">
      <w:pPr>
        <w:jc w:val="both"/>
      </w:pPr>
    </w:p>
    <w:p w14:paraId="2033F825" w14:textId="77777777" w:rsidR="00121880" w:rsidRDefault="000B102B" w:rsidP="004B19E1">
      <w:pPr>
        <w:ind w:firstLine="284"/>
        <w:jc w:val="both"/>
      </w:pPr>
      <w:r>
        <w:t>L</w:t>
      </w:r>
      <w:r w:rsidR="00CF7F80">
        <w:t>a profondità dell’</w:t>
      </w:r>
      <w:r>
        <w:t xml:space="preserve">interfaccia corrispondente all’orizzonte </w:t>
      </w:r>
      <w:proofErr w:type="spellStart"/>
      <w:r>
        <w:t>bedrock</w:t>
      </w:r>
      <w:proofErr w:type="spellEnd"/>
      <w:r>
        <w:t xml:space="preserve"> del profilo 1D di riferimento </w:t>
      </w:r>
      <w:r w:rsidR="007A5EB8">
        <w:t>è</w:t>
      </w:r>
      <w:r w:rsidR="0067722D">
        <w:t xml:space="preserve"> </w:t>
      </w:r>
      <w:r w:rsidR="003E129D">
        <w:t xml:space="preserve">stata </w:t>
      </w:r>
      <w:r w:rsidR="0067722D">
        <w:t xml:space="preserve">vincolata al valore della frequenza di risonanza osservata al sito </w:t>
      </w:r>
      <w:proofErr w:type="gramStart"/>
      <w:r w:rsidR="0067722D">
        <w:t>dell’</w:t>
      </w:r>
      <w:proofErr w:type="gramEnd"/>
      <w:r w:rsidR="0067722D">
        <w:t>array</w:t>
      </w:r>
      <w:r w:rsidR="00121880">
        <w:t xml:space="preserve"> 2D</w:t>
      </w:r>
      <w:r w:rsidR="0067722D">
        <w:t>. Ogni altro punto della griglia di riferimento ha però un valore di f0 generalmente differente, o</w:t>
      </w:r>
      <w:r w:rsidR="007A5EB8">
        <w:t xml:space="preserve">ttenuto </w:t>
      </w:r>
      <w:r w:rsidR="00B628AD">
        <w:t>tramite</w:t>
      </w:r>
      <w:r w:rsidR="007A5EB8">
        <w:t xml:space="preserve"> la procedura d’</w:t>
      </w:r>
      <w:r w:rsidR="0067722D">
        <w:t xml:space="preserve">interpolazione dei dati H/V </w:t>
      </w:r>
      <w:r w:rsidR="007A5EB8">
        <w:t>illustrata in precedenza.</w:t>
      </w:r>
    </w:p>
    <w:p w14:paraId="59795289" w14:textId="32BC1751" w:rsidR="00881421" w:rsidRDefault="00B628AD" w:rsidP="00C11509">
      <w:pPr>
        <w:ind w:firstLine="284"/>
        <w:jc w:val="both"/>
      </w:pPr>
      <w:r>
        <w:t xml:space="preserve">Al fine di ottenere una piena corrispondenza </w:t>
      </w:r>
      <w:r w:rsidR="003E129D">
        <w:t>con i</w:t>
      </w:r>
      <w:r>
        <w:t xml:space="preserve"> valori </w:t>
      </w:r>
      <w:r w:rsidR="003E129D">
        <w:t xml:space="preserve">di f0 </w:t>
      </w:r>
      <w:r w:rsidR="00881421">
        <w:t>osservati</w:t>
      </w:r>
      <w:r w:rsidR="003E129D">
        <w:t xml:space="preserve"> </w:t>
      </w:r>
      <w:r>
        <w:t>ai vari punti del modello</w:t>
      </w:r>
      <w:r w:rsidR="003673E7">
        <w:t xml:space="preserve"> </w:t>
      </w:r>
      <w:r w:rsidR="003673E7" w:rsidRPr="00080175">
        <w:t>(</w:t>
      </w:r>
      <w:r w:rsidR="00633FAF" w:rsidRPr="00493B20">
        <w:fldChar w:fldCharType="begin"/>
      </w:r>
      <w:r w:rsidR="003673E7" w:rsidRPr="00493B20">
        <w:instrText xml:space="preserve"> REF _Ref388560905 \h </w:instrText>
      </w:r>
      <w:r w:rsidR="00633FAF" w:rsidRPr="00493B20">
        <w:fldChar w:fldCharType="separate"/>
      </w:r>
      <w:r w:rsidR="000B3E8F" w:rsidRPr="008D5134">
        <w:rPr>
          <w:b/>
        </w:rPr>
        <w:t>Figur</w:t>
      </w:r>
      <w:r w:rsidR="000B3E8F">
        <w:rPr>
          <w:b/>
        </w:rPr>
        <w:t>a</w:t>
      </w:r>
      <w:r w:rsidR="000B3E8F" w:rsidRPr="008D5134">
        <w:rPr>
          <w:b/>
        </w:rPr>
        <w:t xml:space="preserve"> </w:t>
      </w:r>
      <w:r w:rsidR="000B3E8F">
        <w:rPr>
          <w:b/>
          <w:noProof/>
        </w:rPr>
        <w:t>10</w:t>
      </w:r>
      <w:r w:rsidR="00633FAF" w:rsidRPr="00493B20">
        <w:fldChar w:fldCharType="end"/>
      </w:r>
      <w:r w:rsidR="003673E7" w:rsidRPr="00493B20">
        <w:t>A</w:t>
      </w:r>
      <w:r w:rsidR="003673E7">
        <w:t>)</w:t>
      </w:r>
      <w:r>
        <w:t xml:space="preserve"> è </w:t>
      </w:r>
      <w:r w:rsidR="003E129D">
        <w:t xml:space="preserve">stato </w:t>
      </w:r>
      <w:r>
        <w:t xml:space="preserve">quindi necessario modificare la profondità </w:t>
      </w:r>
      <w:r>
        <w:lastRenderedPageBreak/>
        <w:t>dell’orizzonte risonante</w:t>
      </w:r>
      <w:r w:rsidR="00121880">
        <w:t xml:space="preserve"> </w:t>
      </w:r>
      <w:r w:rsidR="003673E7">
        <w:t>per ogni punto della</w:t>
      </w:r>
      <w:r w:rsidR="005C4F97">
        <w:t xml:space="preserve"> griglia</w:t>
      </w:r>
      <w:r>
        <w:t xml:space="preserve">. Tale aggiustamento </w:t>
      </w:r>
      <w:r w:rsidR="003673E7">
        <w:t xml:space="preserve">è stato </w:t>
      </w:r>
      <w:r w:rsidR="00121880">
        <w:t xml:space="preserve">fatto </w:t>
      </w:r>
      <w:r w:rsidR="00982FB4">
        <w:t>scalando</w:t>
      </w:r>
      <w:r>
        <w:t xml:space="preserve"> la </w:t>
      </w:r>
      <w:r w:rsidR="00121880">
        <w:t>profondità</w:t>
      </w:r>
      <w:r w:rsidR="00E43AC7">
        <w:t xml:space="preserve"> delle interfacce del modello</w:t>
      </w:r>
      <w:r>
        <w:t xml:space="preserve"> per un opportuno </w:t>
      </w:r>
      <w:r w:rsidR="00121880">
        <w:t>fattore</w:t>
      </w:r>
      <w:r>
        <w:t xml:space="preserve"> correttivo, </w:t>
      </w:r>
      <w:r w:rsidR="00121880">
        <w:t>il cui valore è facilmente ottenibile</w:t>
      </w:r>
      <w:r>
        <w:t xml:space="preserve"> tramite una procedura di ottimizzazione </w:t>
      </w:r>
      <w:r w:rsidR="00121880">
        <w:t>che minimizza</w:t>
      </w:r>
      <w:r>
        <w:t xml:space="preserve"> lo scarto quadratico tra i valori di f0 osservati e </w:t>
      </w:r>
      <w:r w:rsidR="00982FB4">
        <w:t>modellati</w:t>
      </w:r>
      <w:r>
        <w:t>.</w:t>
      </w:r>
      <w:r w:rsidR="00881421">
        <w:t xml:space="preserve"> Come risultato, si è osservato </w:t>
      </w:r>
      <w:r w:rsidR="00493F9F">
        <w:t xml:space="preserve">un approfondimento dell’orizzonte </w:t>
      </w:r>
      <w:proofErr w:type="spellStart"/>
      <w:r w:rsidR="00493F9F">
        <w:t>bedrock</w:t>
      </w:r>
      <w:proofErr w:type="spellEnd"/>
      <w:r w:rsidR="00493F9F">
        <w:t xml:space="preserve"> (rispetto al profilo di riferimento) per tutti i siti con f0 minore del valore osservato presso l’array 2D. </w:t>
      </w:r>
      <w:r w:rsidR="00881421">
        <w:t>Analogamente</w:t>
      </w:r>
      <w:r w:rsidR="00493F9F">
        <w:t>, ogni sito con f0 maggiore</w:t>
      </w:r>
      <w:r w:rsidR="00881421" w:rsidRPr="00881421">
        <w:t xml:space="preserve"> </w:t>
      </w:r>
      <w:r w:rsidR="00881421">
        <w:t>del valore osservato presso l’array 2D</w:t>
      </w:r>
      <w:r w:rsidR="00493F9F">
        <w:t xml:space="preserve"> </w:t>
      </w:r>
      <w:r w:rsidR="00881421">
        <w:t xml:space="preserve">ha prodotto </w:t>
      </w:r>
      <w:r w:rsidR="00493F9F">
        <w:t xml:space="preserve">un </w:t>
      </w:r>
      <w:proofErr w:type="spellStart"/>
      <w:r w:rsidR="00493F9F">
        <w:t>bedrock</w:t>
      </w:r>
      <w:proofErr w:type="spellEnd"/>
      <w:r w:rsidR="00493F9F">
        <w:t xml:space="preserve"> </w:t>
      </w:r>
      <w:r w:rsidR="008E0DCB">
        <w:t>più</w:t>
      </w:r>
      <w:r w:rsidR="00493F9F">
        <w:t xml:space="preserve"> superficiale</w:t>
      </w:r>
      <w:r w:rsidR="005D3A7E">
        <w:t xml:space="preserve"> </w:t>
      </w:r>
      <w:r w:rsidR="005D3A7E" w:rsidRPr="00080175">
        <w:t>(</w:t>
      </w:r>
      <w:r w:rsidR="00633FAF" w:rsidRPr="00493B20">
        <w:fldChar w:fldCharType="begin"/>
      </w:r>
      <w:r w:rsidR="005D3A7E" w:rsidRPr="00493B20">
        <w:instrText xml:space="preserve"> REF _Ref388650194 \h </w:instrText>
      </w:r>
      <w:r w:rsidR="00633FAF" w:rsidRPr="00493B20">
        <w:fldChar w:fldCharType="separate"/>
      </w:r>
      <w:r w:rsidR="000B3E8F" w:rsidRPr="008D5134">
        <w:rPr>
          <w:b/>
        </w:rPr>
        <w:t>Figur</w:t>
      </w:r>
      <w:r w:rsidR="000B3E8F">
        <w:rPr>
          <w:b/>
        </w:rPr>
        <w:t>a</w:t>
      </w:r>
      <w:r w:rsidR="000B3E8F" w:rsidRPr="008D5134">
        <w:rPr>
          <w:b/>
        </w:rPr>
        <w:t xml:space="preserve"> </w:t>
      </w:r>
      <w:r w:rsidR="000B3E8F">
        <w:rPr>
          <w:b/>
          <w:noProof/>
        </w:rPr>
        <w:t>11</w:t>
      </w:r>
      <w:r w:rsidR="00633FAF" w:rsidRPr="00493B20">
        <w:fldChar w:fldCharType="end"/>
      </w:r>
      <w:r w:rsidR="005D3A7E">
        <w:t>)</w:t>
      </w:r>
      <w:r w:rsidR="00493F9F">
        <w:t>.</w:t>
      </w:r>
      <w:r w:rsidR="00E9326E">
        <w:t xml:space="preserve"> </w:t>
      </w:r>
    </w:p>
    <w:p w14:paraId="1E6039FF" w14:textId="3BD549FE" w:rsidR="008E0DCB" w:rsidRDefault="008E0DCB" w:rsidP="004B19E1">
      <w:pPr>
        <w:ind w:firstLine="284"/>
        <w:jc w:val="both"/>
      </w:pPr>
      <w:r>
        <w:t xml:space="preserve">Tale procedura </w:t>
      </w:r>
      <w:r w:rsidR="00245E10">
        <w:t>è</w:t>
      </w:r>
      <w:r>
        <w:t xml:space="preserve"> stata applicata sia al profilo INGV/E</w:t>
      </w:r>
      <w:r w:rsidR="00493B20">
        <w:t>UCENTRE</w:t>
      </w:r>
      <w:r>
        <w:t xml:space="preserve"> </w:t>
      </w:r>
      <w:proofErr w:type="gramStart"/>
      <w:r>
        <w:t>che</w:t>
      </w:r>
      <w:proofErr w:type="gramEnd"/>
      <w:r>
        <w:t xml:space="preserve"> al profilo medio OGS, ottenendo risultati </w:t>
      </w:r>
      <w:r w:rsidR="00985104">
        <w:t>tendenzialmente</w:t>
      </w:r>
      <w:r>
        <w:t xml:space="preserve"> compatibili.</w:t>
      </w:r>
    </w:p>
    <w:p w14:paraId="6C9DB883" w14:textId="77777777" w:rsidR="00B674D4" w:rsidRDefault="00B674D4" w:rsidP="00ED08F7">
      <w:pPr>
        <w:jc w:val="both"/>
      </w:pPr>
    </w:p>
    <w:p w14:paraId="79BC615D" w14:textId="77777777" w:rsidR="00030F5D" w:rsidRDefault="00030F5D" w:rsidP="00030F5D">
      <w:pPr>
        <w:jc w:val="center"/>
      </w:pPr>
      <w:r>
        <w:rPr>
          <w:noProof/>
          <w:lang w:val="en-US"/>
        </w:rPr>
        <w:drawing>
          <wp:inline distT="0" distB="0" distL="0" distR="0" wp14:anchorId="4509EA34" wp14:editId="286AB45E">
            <wp:extent cx="3520440" cy="301752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rockMa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1CA7" w14:textId="77777777" w:rsidR="00030F5D" w:rsidRDefault="00030F5D" w:rsidP="00ED08F7">
      <w:pPr>
        <w:jc w:val="both"/>
      </w:pPr>
    </w:p>
    <w:p w14:paraId="788813D9" w14:textId="02EC4B31" w:rsidR="00FC67A0" w:rsidRDefault="00FC67A0" w:rsidP="00ED08F7">
      <w:pPr>
        <w:jc w:val="both"/>
      </w:pPr>
      <w:bookmarkStart w:id="22" w:name="_Ref388650194"/>
      <w:r w:rsidRPr="008D5134">
        <w:rPr>
          <w:b/>
        </w:rPr>
        <w:t>Figur</w:t>
      </w:r>
      <w:r w:rsidR="00B12B92">
        <w:rPr>
          <w:b/>
        </w:rPr>
        <w:t>a</w:t>
      </w:r>
      <w:r w:rsidRPr="008D5134">
        <w:rPr>
          <w:b/>
        </w:rPr>
        <w:t xml:space="preserve"> </w:t>
      </w:r>
      <w:r w:rsidR="00633FAF" w:rsidRPr="008D5134">
        <w:rPr>
          <w:b/>
        </w:rPr>
        <w:fldChar w:fldCharType="begin"/>
      </w:r>
      <w:r w:rsidRPr="008D5134">
        <w:rPr>
          <w:b/>
        </w:rPr>
        <w:instrText xml:space="preserve"> SEQ Figure \* ARABIC </w:instrText>
      </w:r>
      <w:r w:rsidR="00633FAF" w:rsidRPr="008D5134">
        <w:rPr>
          <w:b/>
        </w:rPr>
        <w:fldChar w:fldCharType="separate"/>
      </w:r>
      <w:r w:rsidR="000B3E8F">
        <w:rPr>
          <w:b/>
          <w:noProof/>
        </w:rPr>
        <w:t>11</w:t>
      </w:r>
      <w:r w:rsidR="00633FAF" w:rsidRPr="008D5134">
        <w:rPr>
          <w:b/>
        </w:rPr>
        <w:fldChar w:fldCharType="end"/>
      </w:r>
      <w:bookmarkEnd w:id="22"/>
      <w:r w:rsidRPr="0070377C">
        <w:t xml:space="preserve"> – </w:t>
      </w:r>
      <w:r>
        <w:rPr>
          <w:i/>
        </w:rPr>
        <w:t xml:space="preserve">Profondità dell’orizzonte </w:t>
      </w:r>
      <w:proofErr w:type="spellStart"/>
      <w:r>
        <w:rPr>
          <w:i/>
        </w:rPr>
        <w:t>bedrock</w:t>
      </w:r>
      <w:proofErr w:type="spellEnd"/>
      <w:r>
        <w:rPr>
          <w:i/>
        </w:rPr>
        <w:t xml:space="preserve"> ottenuta </w:t>
      </w:r>
      <w:r w:rsidR="00706651">
        <w:rPr>
          <w:i/>
        </w:rPr>
        <w:t xml:space="preserve">attraverso </w:t>
      </w:r>
      <w:r>
        <w:rPr>
          <w:i/>
        </w:rPr>
        <w:t>l’inversione della freque</w:t>
      </w:r>
      <w:r w:rsidR="007926DE">
        <w:rPr>
          <w:i/>
        </w:rPr>
        <w:t>nza fondamentale di risonanza in</w:t>
      </w:r>
      <w:r>
        <w:rPr>
          <w:i/>
        </w:rPr>
        <w:t xml:space="preserve"> ogni punto della griglia </w:t>
      </w:r>
      <w:proofErr w:type="gramStart"/>
      <w:r>
        <w:rPr>
          <w:i/>
        </w:rPr>
        <w:t>di</w:t>
      </w:r>
      <w:proofErr w:type="gramEnd"/>
      <w:r>
        <w:rPr>
          <w:i/>
        </w:rPr>
        <w:t xml:space="preserve"> riferimento.</w:t>
      </w:r>
    </w:p>
    <w:p w14:paraId="176E5C3A" w14:textId="77777777" w:rsidR="00030F5D" w:rsidRDefault="00030F5D" w:rsidP="00ED08F7">
      <w:pPr>
        <w:jc w:val="both"/>
      </w:pPr>
    </w:p>
    <w:p w14:paraId="7FD4E23A" w14:textId="77777777" w:rsidR="00706651" w:rsidRDefault="00706651" w:rsidP="00ED08F7">
      <w:pPr>
        <w:jc w:val="both"/>
      </w:pPr>
    </w:p>
    <w:p w14:paraId="24F7BE03" w14:textId="77777777" w:rsidR="00ED08F7" w:rsidRPr="006476A2" w:rsidRDefault="00ED08F7" w:rsidP="006476A2">
      <w:pPr>
        <w:pStyle w:val="Heading1"/>
        <w:spacing w:before="0"/>
        <w:rPr>
          <w:color w:val="000000" w:themeColor="text1"/>
        </w:rPr>
      </w:pPr>
      <w:bookmarkStart w:id="23" w:name="_Toc390094207"/>
      <w:r w:rsidRPr="006476A2">
        <w:rPr>
          <w:color w:val="000000" w:themeColor="text1"/>
        </w:rPr>
        <w:t>Aggiustamento dei valori di Vs</w:t>
      </w:r>
      <w:r w:rsidR="00633FAF" w:rsidRPr="00CE0446">
        <w:rPr>
          <w:color w:val="000000" w:themeColor="text1"/>
          <w:vertAlign w:val="subscript"/>
        </w:rPr>
        <w:t>30</w:t>
      </w:r>
      <w:r w:rsidR="003E129D">
        <w:rPr>
          <w:color w:val="000000" w:themeColor="text1"/>
          <w:vertAlign w:val="subscript"/>
        </w:rPr>
        <w:t xml:space="preserve"> </w:t>
      </w:r>
      <w:r w:rsidR="003E129D">
        <w:rPr>
          <w:color w:val="000000" w:themeColor="text1"/>
        </w:rPr>
        <w:t>nel modello P3D</w:t>
      </w:r>
      <w:bookmarkEnd w:id="23"/>
    </w:p>
    <w:p w14:paraId="4F414524" w14:textId="77777777" w:rsidR="00ED08F7" w:rsidRDefault="00ED08F7" w:rsidP="00ED08F7">
      <w:pPr>
        <w:jc w:val="both"/>
      </w:pPr>
    </w:p>
    <w:p w14:paraId="16065DEE" w14:textId="77777777" w:rsidR="00844F5F" w:rsidRDefault="00844F5F" w:rsidP="004B19E1">
      <w:pPr>
        <w:ind w:firstLine="284"/>
        <w:jc w:val="both"/>
      </w:pPr>
      <w:r>
        <w:t xml:space="preserve">Analogamente a quanto fatto per l’orizzonte </w:t>
      </w:r>
      <w:proofErr w:type="spellStart"/>
      <w:r>
        <w:t>bedrock</w:t>
      </w:r>
      <w:proofErr w:type="spellEnd"/>
      <w:r>
        <w:t xml:space="preserve">, anche le </w:t>
      </w:r>
      <w:r w:rsidR="00721EC6">
        <w:t>velocità</w:t>
      </w:r>
      <w:r>
        <w:t xml:space="preserve"> degli strati superficiali del modello </w:t>
      </w:r>
      <w:r w:rsidR="00D55490">
        <w:t xml:space="preserve">P3D </w:t>
      </w:r>
      <w:r>
        <w:t xml:space="preserve">sono state </w:t>
      </w:r>
      <w:r w:rsidR="00A53FE0">
        <w:t>corrette</w:t>
      </w:r>
      <w:r>
        <w:t xml:space="preserve"> al fine di ottenere piena corrispondenza con il modello di </w:t>
      </w:r>
      <w:r w:rsidR="00721EC6">
        <w:t>variabilità</w:t>
      </w:r>
      <w:r>
        <w:t xml:space="preserve"> spaziale della Vs</w:t>
      </w:r>
      <w:r w:rsidR="00633FAF" w:rsidRPr="00CE0446">
        <w:rPr>
          <w:vertAlign w:val="subscript"/>
        </w:rPr>
        <w:t>30</w:t>
      </w:r>
      <w:r>
        <w:t xml:space="preserve"> </w:t>
      </w:r>
      <w:proofErr w:type="gramStart"/>
      <w:r>
        <w:t>precedentemente</w:t>
      </w:r>
      <w:proofErr w:type="gramEnd"/>
      <w:r>
        <w:t xml:space="preserve"> ottenuto dall’analisi delle prove MASW</w:t>
      </w:r>
      <w:r w:rsidR="00587148">
        <w:t xml:space="preserve"> (</w:t>
      </w:r>
      <w:r w:rsidR="00633FAF">
        <w:fldChar w:fldCharType="begin"/>
      </w:r>
      <w:r w:rsidR="00587148">
        <w:instrText xml:space="preserve"> REF _Ref386918397 \h </w:instrText>
      </w:r>
      <w:r w:rsidR="00633FAF">
        <w:fldChar w:fldCharType="separate"/>
      </w:r>
      <w:r w:rsidR="000B3E8F" w:rsidRPr="0070377C">
        <w:t>Figur</w:t>
      </w:r>
      <w:r w:rsidR="000B3E8F">
        <w:t>a</w:t>
      </w:r>
      <w:r w:rsidR="000B3E8F" w:rsidRPr="0070377C">
        <w:t xml:space="preserve"> </w:t>
      </w:r>
      <w:r w:rsidR="000B3E8F">
        <w:rPr>
          <w:noProof/>
        </w:rPr>
        <w:t>7</w:t>
      </w:r>
      <w:r w:rsidR="00633FAF">
        <w:fldChar w:fldCharType="end"/>
      </w:r>
      <w:r w:rsidR="00587148">
        <w:t>A)</w:t>
      </w:r>
      <w:r>
        <w:t>.</w:t>
      </w:r>
    </w:p>
    <w:p w14:paraId="0E8E24F1" w14:textId="35A2C792" w:rsidR="00A53FE0" w:rsidRPr="00B71145" w:rsidRDefault="00844F5F" w:rsidP="00B71145">
      <w:pPr>
        <w:ind w:firstLine="284"/>
        <w:jc w:val="both"/>
      </w:pPr>
      <w:r>
        <w:t xml:space="preserve">Anche in questo caso si </w:t>
      </w:r>
      <w:r w:rsidR="00A53FE0">
        <w:t>è</w:t>
      </w:r>
      <w:r>
        <w:t xml:space="preserve"> fatto ricorso </w:t>
      </w:r>
      <w:proofErr w:type="gramStart"/>
      <w:r>
        <w:t>ad</w:t>
      </w:r>
      <w:proofErr w:type="gramEnd"/>
      <w:r>
        <w:t xml:space="preserve"> una procedura di ottimizzazione che permettesse la modifica diretta dei valori Vs</w:t>
      </w:r>
      <w:r w:rsidR="00633FAF" w:rsidRPr="00CE0446">
        <w:rPr>
          <w:vertAlign w:val="subscript"/>
        </w:rPr>
        <w:t>30</w:t>
      </w:r>
      <w:r>
        <w:t xml:space="preserve"> dei singoli profili 1D rispetto al valore target. Il fattore di correzione in </w:t>
      </w:r>
      <w:r w:rsidR="00721EC6">
        <w:t>velocità</w:t>
      </w:r>
      <w:r>
        <w:t xml:space="preserve"> utilizzato in questo caso non </w:t>
      </w:r>
      <w:r w:rsidR="00A53FE0">
        <w:t>è</w:t>
      </w:r>
      <w:r>
        <w:t xml:space="preserve"> </w:t>
      </w:r>
      <w:r w:rsidR="00A53FE0">
        <w:t>però</w:t>
      </w:r>
      <w:r w:rsidR="00690812">
        <w:t xml:space="preserve"> </w:t>
      </w:r>
      <w:r>
        <w:t xml:space="preserve">costate per tutti gli strati del </w:t>
      </w:r>
      <w:r w:rsidR="00D64A65">
        <w:t>modello ma</w:t>
      </w:r>
      <w:r>
        <w:t xml:space="preserve"> </w:t>
      </w:r>
      <w:r w:rsidR="00796842">
        <w:t>funzione decrescente</w:t>
      </w:r>
      <w:r>
        <w:t xml:space="preserve"> della </w:t>
      </w:r>
      <w:r w:rsidR="00721EC6">
        <w:t>profondità</w:t>
      </w:r>
      <w:r w:rsidR="00796842">
        <w:t xml:space="preserve"> e asintotico</w:t>
      </w:r>
      <w:r>
        <w:t xml:space="preserve"> al valore unitario. Questo </w:t>
      </w:r>
      <w:r w:rsidR="00A53FE0">
        <w:t>è</w:t>
      </w:r>
      <w:r>
        <w:t xml:space="preserve"> </w:t>
      </w:r>
      <w:r w:rsidR="0069609B">
        <w:t xml:space="preserve">stato </w:t>
      </w:r>
      <w:r>
        <w:t xml:space="preserve">necessario </w:t>
      </w:r>
      <w:r w:rsidR="00721EC6">
        <w:t>affinché</w:t>
      </w:r>
      <w:r>
        <w:t xml:space="preserve"> la </w:t>
      </w:r>
      <w:r w:rsidR="00721EC6">
        <w:t>correzione</w:t>
      </w:r>
      <w:r>
        <w:t xml:space="preserve"> </w:t>
      </w:r>
      <w:r w:rsidR="0069609B">
        <w:t xml:space="preserve">avesse </w:t>
      </w:r>
      <w:r>
        <w:t xml:space="preserve">principalmente effetto sugli strati </w:t>
      </w:r>
      <w:r w:rsidR="007215A7">
        <w:t>più</w:t>
      </w:r>
      <w:r w:rsidR="00D64A65">
        <w:t xml:space="preserve"> </w:t>
      </w:r>
      <w:r>
        <w:t xml:space="preserve">superficiali, mantenendo </w:t>
      </w:r>
      <w:r w:rsidR="00721EC6">
        <w:t>pressoché</w:t>
      </w:r>
      <w:r>
        <w:t xml:space="preserve">’ inalterata la </w:t>
      </w:r>
      <w:r w:rsidR="00721EC6">
        <w:t>velocità</w:t>
      </w:r>
      <w:r>
        <w:t xml:space="preserve"> degli strati </w:t>
      </w:r>
      <w:r w:rsidR="00796842">
        <w:t xml:space="preserve">via via </w:t>
      </w:r>
      <w:r w:rsidR="00721EC6">
        <w:t>più</w:t>
      </w:r>
      <w:r w:rsidR="00796842">
        <w:t xml:space="preserve"> </w:t>
      </w:r>
      <w:r>
        <w:t>profondi.</w:t>
      </w:r>
    </w:p>
    <w:p w14:paraId="7E2BF91B" w14:textId="77777777" w:rsidR="00BB7635" w:rsidRPr="006476A2" w:rsidRDefault="006B3F33" w:rsidP="006476A2">
      <w:pPr>
        <w:pStyle w:val="Heading1"/>
        <w:rPr>
          <w:color w:val="000000" w:themeColor="text1"/>
        </w:rPr>
      </w:pPr>
      <w:bookmarkStart w:id="24" w:name="_Ref388475514"/>
      <w:bookmarkStart w:id="25" w:name="_Toc390094208"/>
      <w:r w:rsidRPr="006476A2">
        <w:rPr>
          <w:color w:val="000000" w:themeColor="text1"/>
        </w:rPr>
        <w:lastRenderedPageBreak/>
        <w:t>Variabilità</w:t>
      </w:r>
      <w:r w:rsidR="00BB7635" w:rsidRPr="006476A2">
        <w:rPr>
          <w:color w:val="000000" w:themeColor="text1"/>
        </w:rPr>
        <w:t xml:space="preserve"> epistemica del modello</w:t>
      </w:r>
      <w:bookmarkEnd w:id="24"/>
      <w:bookmarkEnd w:id="25"/>
    </w:p>
    <w:p w14:paraId="78006C8D" w14:textId="77777777" w:rsidR="00BB7635" w:rsidRPr="0021537D" w:rsidRDefault="00BB7635" w:rsidP="00ED08F7">
      <w:pPr>
        <w:jc w:val="both"/>
      </w:pPr>
    </w:p>
    <w:p w14:paraId="43516538" w14:textId="569D345A" w:rsidR="00223DA5" w:rsidRDefault="0021537D" w:rsidP="004B19E1">
      <w:pPr>
        <w:ind w:firstLine="284"/>
        <w:jc w:val="both"/>
      </w:pPr>
      <w:r w:rsidRPr="0021537D">
        <w:t>I modelli</w:t>
      </w:r>
      <w:r>
        <w:t xml:space="preserve"> P3D </w:t>
      </w:r>
      <w:r w:rsidR="00B52CC5">
        <w:t xml:space="preserve">basati sui profili di </w:t>
      </w:r>
      <w:r w:rsidR="006B3F33">
        <w:t>velocità</w:t>
      </w:r>
      <w:r>
        <w:t xml:space="preserve"> INGV e OGS sono da considerarsi </w:t>
      </w:r>
      <w:r w:rsidR="00492C89">
        <w:t>ugualmente</w:t>
      </w:r>
      <w:r w:rsidR="007736D9">
        <w:t xml:space="preserve"> </w:t>
      </w:r>
      <w:r>
        <w:t>validi al fine del calcolo</w:t>
      </w:r>
      <w:r w:rsidR="00923FD1">
        <w:t xml:space="preserve"> de</w:t>
      </w:r>
      <w:r w:rsidR="00C74903">
        <w:t xml:space="preserve">lla risposta sismica locale, </w:t>
      </w:r>
      <w:proofErr w:type="gramStart"/>
      <w:r w:rsidR="00C74903">
        <w:t>in quanto</w:t>
      </w:r>
      <w:proofErr w:type="gramEnd"/>
      <w:r w:rsidR="00923FD1">
        <w:t xml:space="preserve"> espressione dell’incertezza epistemica dov</w:t>
      </w:r>
      <w:r w:rsidR="00341155">
        <w:t>uta alle diverse assunzioni</w:t>
      </w:r>
      <w:r w:rsidR="00F67807">
        <w:t xml:space="preserve"> di</w:t>
      </w:r>
      <w:r w:rsidR="00341155">
        <w:t xml:space="preserve"> base e </w:t>
      </w:r>
      <w:r w:rsidR="007736D9">
        <w:t>al</w:t>
      </w:r>
      <w:r w:rsidR="00341155">
        <w:t>le inevitabili limitazioni</w:t>
      </w:r>
      <w:r w:rsidR="00923FD1">
        <w:t xml:space="preserve"> delle metodol</w:t>
      </w:r>
      <w:r w:rsidR="006B3F33">
        <w:t>o</w:t>
      </w:r>
      <w:r w:rsidR="00923FD1">
        <w:t xml:space="preserve">gie di </w:t>
      </w:r>
      <w:r w:rsidR="00341155">
        <w:t>analisi</w:t>
      </w:r>
      <w:r w:rsidR="00923FD1">
        <w:t xml:space="preserve"> utilizzate.</w:t>
      </w:r>
      <w:r w:rsidR="00B52CC5">
        <w:t xml:space="preserve"> Al fine di rappresentare</w:t>
      </w:r>
      <w:r w:rsidR="007736D9">
        <w:t xml:space="preserve"> al meglio</w:t>
      </w:r>
      <w:r w:rsidR="00B52CC5">
        <w:t xml:space="preserve"> tale incertezza nel risultato finale, i due modelli sono</w:t>
      </w:r>
      <w:r w:rsidR="00492C89">
        <w:t xml:space="preserve"> stati</w:t>
      </w:r>
      <w:r w:rsidR="00B52CC5">
        <w:t xml:space="preserve"> utilizzati in parallelo per il calcolo dei fattori di </w:t>
      </w:r>
      <w:r w:rsidR="006B3F33">
        <w:t>amplificazione</w:t>
      </w:r>
      <w:r w:rsidR="00B52CC5">
        <w:t>, secondo una configurazione a rami indipendenti di un albero logico</w:t>
      </w:r>
      <w:r w:rsidR="00AC1063">
        <w:t>, ma di ugual peso</w:t>
      </w:r>
      <w:r w:rsidR="00B52CC5">
        <w:t xml:space="preserve">. </w:t>
      </w:r>
      <w:r w:rsidR="00BA404B">
        <w:t xml:space="preserve">Il risultato di tale calcolo </w:t>
      </w:r>
      <w:r w:rsidR="006B3F33">
        <w:t>è</w:t>
      </w:r>
      <w:r w:rsidR="00BA404B">
        <w:t xml:space="preserve"> </w:t>
      </w:r>
      <w:r w:rsidR="00492C89">
        <w:t xml:space="preserve">stato </w:t>
      </w:r>
      <w:r w:rsidR="00BA404B">
        <w:t>quindi combinato a-posteriori come valore medio della risposta sismica attesa.</w:t>
      </w:r>
    </w:p>
    <w:p w14:paraId="24A4E2E6" w14:textId="5A73FAF3" w:rsidR="00D05C55" w:rsidRDefault="000E55DB" w:rsidP="004B19E1">
      <w:pPr>
        <w:ind w:firstLine="284"/>
        <w:jc w:val="both"/>
      </w:pPr>
      <w:r>
        <w:t xml:space="preserve">Al momento, </w:t>
      </w:r>
      <w:proofErr w:type="gramStart"/>
      <w:r>
        <w:t>ulteriori</w:t>
      </w:r>
      <w:proofErr w:type="gramEnd"/>
      <w:r>
        <w:t xml:space="preserve"> incertezze non sono </w:t>
      </w:r>
      <w:r w:rsidR="00492C89">
        <w:t xml:space="preserve">state </w:t>
      </w:r>
      <w:r>
        <w:t xml:space="preserve">considerate, ma analisi future potranno includere le varianze </w:t>
      </w:r>
      <w:r w:rsidR="00247FCA">
        <w:t xml:space="preserve">calcolate </w:t>
      </w:r>
      <w:r>
        <w:t xml:space="preserve">sia </w:t>
      </w:r>
      <w:r w:rsidR="00247FCA">
        <w:t>per il</w:t>
      </w:r>
      <w:r>
        <w:t xml:space="preserve"> modello superficiale delle </w:t>
      </w:r>
      <w:r w:rsidR="006B3F33">
        <w:t>velocità</w:t>
      </w:r>
      <w:r w:rsidR="00534C97">
        <w:t xml:space="preserve"> medie</w:t>
      </w:r>
      <w:r>
        <w:t xml:space="preserve"> </w:t>
      </w:r>
      <w:r w:rsidR="00492C89">
        <w:t>(</w:t>
      </w:r>
      <w:r w:rsidR="00633FAF">
        <w:fldChar w:fldCharType="begin"/>
      </w:r>
      <w:r w:rsidR="00492C89">
        <w:instrText xml:space="preserve"> REF _Ref386918397 \h </w:instrText>
      </w:r>
      <w:r w:rsidR="00633FAF">
        <w:fldChar w:fldCharType="separate"/>
      </w:r>
      <w:r w:rsidR="000B3E8F" w:rsidRPr="0070377C">
        <w:t>Figur</w:t>
      </w:r>
      <w:r w:rsidR="000B3E8F">
        <w:t>a</w:t>
      </w:r>
      <w:r w:rsidR="000B3E8F" w:rsidRPr="0070377C">
        <w:t xml:space="preserve"> </w:t>
      </w:r>
      <w:r w:rsidR="000B3E8F">
        <w:rPr>
          <w:noProof/>
        </w:rPr>
        <w:t>7</w:t>
      </w:r>
      <w:r w:rsidR="00633FAF">
        <w:fldChar w:fldCharType="end"/>
      </w:r>
      <w:r w:rsidR="00492C89">
        <w:t xml:space="preserve">B) </w:t>
      </w:r>
      <w:r>
        <w:t xml:space="preserve">che </w:t>
      </w:r>
      <w:r w:rsidR="00247FCA">
        <w:t>per la carta delle</w:t>
      </w:r>
      <w:r w:rsidR="00534C97">
        <w:t xml:space="preserve"> freq</w:t>
      </w:r>
      <w:r w:rsidR="005F714F">
        <w:t>uenze fondamentali di risonanza</w:t>
      </w:r>
      <w:r w:rsidR="00492C89">
        <w:t xml:space="preserve"> (</w:t>
      </w:r>
      <w:r w:rsidR="00633FAF" w:rsidRPr="00127FED">
        <w:fldChar w:fldCharType="begin"/>
      </w:r>
      <w:r w:rsidR="00492C89" w:rsidRPr="00127FED">
        <w:instrText xml:space="preserve"> REF _Ref388560905 \h </w:instrText>
      </w:r>
      <w:r w:rsidR="00633FAF" w:rsidRPr="00127FED">
        <w:fldChar w:fldCharType="separate"/>
      </w:r>
      <w:r w:rsidR="000B3E8F" w:rsidRPr="008D5134">
        <w:rPr>
          <w:b/>
        </w:rPr>
        <w:t>Figur</w:t>
      </w:r>
      <w:r w:rsidR="000B3E8F">
        <w:rPr>
          <w:b/>
        </w:rPr>
        <w:t>a</w:t>
      </w:r>
      <w:r w:rsidR="000B3E8F" w:rsidRPr="008D5134">
        <w:rPr>
          <w:b/>
        </w:rPr>
        <w:t xml:space="preserve"> </w:t>
      </w:r>
      <w:r w:rsidR="000B3E8F">
        <w:rPr>
          <w:b/>
          <w:noProof/>
        </w:rPr>
        <w:t>10</w:t>
      </w:r>
      <w:r w:rsidR="00633FAF" w:rsidRPr="00127FED">
        <w:fldChar w:fldCharType="end"/>
      </w:r>
      <w:r w:rsidR="00492C89">
        <w:t>B)</w:t>
      </w:r>
      <w:r w:rsidR="005F714F">
        <w:t>, ampliando di conseguenza i rami finali dell’albero logico di calcolo.</w:t>
      </w:r>
    </w:p>
    <w:p w14:paraId="64A144F4" w14:textId="77777777" w:rsidR="007208DD" w:rsidRDefault="007208DD" w:rsidP="00243026">
      <w:pPr>
        <w:jc w:val="both"/>
      </w:pPr>
    </w:p>
    <w:p w14:paraId="19DF35B6" w14:textId="77777777" w:rsidR="007208DD" w:rsidRDefault="007208DD" w:rsidP="00243026">
      <w:pPr>
        <w:jc w:val="both"/>
      </w:pPr>
    </w:p>
    <w:p w14:paraId="1D27FB29" w14:textId="77777777" w:rsidR="004E7634" w:rsidRDefault="004E7634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bookmarkStart w:id="26" w:name="_Toc390094209"/>
      <w:r>
        <w:rPr>
          <w:color w:val="000000" w:themeColor="text1"/>
        </w:rPr>
        <w:br w:type="page"/>
      </w:r>
    </w:p>
    <w:p w14:paraId="231C3E44" w14:textId="58A716F1" w:rsidR="004330A7" w:rsidRPr="006476A2" w:rsidRDefault="00D05C55" w:rsidP="006476A2">
      <w:pPr>
        <w:pStyle w:val="Heading1"/>
        <w:spacing w:before="0"/>
        <w:rPr>
          <w:color w:val="000000" w:themeColor="text1"/>
        </w:rPr>
      </w:pPr>
      <w:r w:rsidRPr="006476A2">
        <w:rPr>
          <w:color w:val="000000" w:themeColor="text1"/>
        </w:rPr>
        <w:lastRenderedPageBreak/>
        <w:t>Riferimenti</w:t>
      </w:r>
      <w:bookmarkEnd w:id="26"/>
    </w:p>
    <w:p w14:paraId="08A05781" w14:textId="77777777" w:rsidR="00432047" w:rsidRDefault="00432047" w:rsidP="00432047">
      <w:pPr>
        <w:spacing w:before="100"/>
        <w:jc w:val="both"/>
      </w:pPr>
    </w:p>
    <w:p w14:paraId="759B903F" w14:textId="66C20910" w:rsidR="00582E3E" w:rsidRPr="00582E3E" w:rsidRDefault="00582E3E" w:rsidP="00582E3E">
      <w:pPr>
        <w:spacing w:before="100"/>
        <w:ind w:left="284" w:hanging="284"/>
        <w:jc w:val="both"/>
        <w:rPr>
          <w:lang w:val="en-US"/>
        </w:rPr>
      </w:pPr>
      <w:proofErr w:type="spellStart"/>
      <w:r w:rsidRPr="00582E3E">
        <w:rPr>
          <w:lang w:val="en-US"/>
        </w:rPr>
        <w:t>Albarello</w:t>
      </w:r>
      <w:proofErr w:type="spellEnd"/>
      <w:r w:rsidRPr="00582E3E">
        <w:rPr>
          <w:lang w:val="en-US"/>
        </w:rPr>
        <w:t xml:space="preserve"> D, </w:t>
      </w:r>
      <w:proofErr w:type="spellStart"/>
      <w:r w:rsidRPr="00582E3E">
        <w:rPr>
          <w:lang w:val="en-US"/>
        </w:rPr>
        <w:t>Gargani</w:t>
      </w:r>
      <w:proofErr w:type="spellEnd"/>
      <w:r w:rsidRPr="00582E3E">
        <w:rPr>
          <w:lang w:val="en-US"/>
        </w:rPr>
        <w:t xml:space="preserve"> G (2010) Providing NEHRP soil classification from the direct interpretation of effective Rayleigh-wave dispersion curves. Bull </w:t>
      </w:r>
      <w:proofErr w:type="spellStart"/>
      <w:r w:rsidRPr="00582E3E">
        <w:rPr>
          <w:lang w:val="en-US"/>
        </w:rPr>
        <w:t>Seismol</w:t>
      </w:r>
      <w:proofErr w:type="spellEnd"/>
      <w:r w:rsidRPr="00582E3E">
        <w:rPr>
          <w:lang w:val="en-US"/>
        </w:rPr>
        <w:t xml:space="preserve"> </w:t>
      </w:r>
      <w:proofErr w:type="spellStart"/>
      <w:r w:rsidRPr="00582E3E">
        <w:rPr>
          <w:lang w:val="en-US"/>
        </w:rPr>
        <w:t>Soc</w:t>
      </w:r>
      <w:proofErr w:type="spellEnd"/>
      <w:r w:rsidRPr="00582E3E">
        <w:rPr>
          <w:lang w:val="en-US"/>
        </w:rPr>
        <w:t xml:space="preserve"> Am 100(6)</w:t>
      </w:r>
      <w:proofErr w:type="gramStart"/>
      <w:r w:rsidRPr="00582E3E">
        <w:rPr>
          <w:lang w:val="en-US"/>
        </w:rPr>
        <w:t>:3284</w:t>
      </w:r>
      <w:proofErr w:type="gramEnd"/>
      <w:r w:rsidRPr="00582E3E">
        <w:rPr>
          <w:lang w:val="en-US"/>
        </w:rPr>
        <w:t>–3294</w:t>
      </w:r>
      <w:r>
        <w:rPr>
          <w:lang w:val="en-US"/>
        </w:rPr>
        <w:t>.</w:t>
      </w:r>
    </w:p>
    <w:p w14:paraId="2C47199B" w14:textId="397D3350" w:rsidR="00F42FD4" w:rsidRDefault="00F42FD4" w:rsidP="00F42FD4">
      <w:pPr>
        <w:spacing w:before="100"/>
        <w:ind w:left="284" w:hanging="284"/>
        <w:jc w:val="both"/>
        <w:rPr>
          <w:lang w:val="en-US"/>
        </w:rPr>
      </w:pPr>
      <w:proofErr w:type="spellStart"/>
      <w:r w:rsidRPr="00F42FD4">
        <w:rPr>
          <w:lang w:val="en-US"/>
        </w:rPr>
        <w:t>Asten</w:t>
      </w:r>
      <w:proofErr w:type="spellEnd"/>
      <w:r w:rsidRPr="00F42FD4">
        <w:rPr>
          <w:lang w:val="en-US"/>
        </w:rPr>
        <w:t xml:space="preserve">, M.W. &amp; </w:t>
      </w:r>
      <w:proofErr w:type="spellStart"/>
      <w:r w:rsidRPr="00F42FD4">
        <w:rPr>
          <w:lang w:val="en-US"/>
        </w:rPr>
        <w:t>Henstridge</w:t>
      </w:r>
      <w:proofErr w:type="spellEnd"/>
      <w:r w:rsidRPr="00F42FD4">
        <w:rPr>
          <w:lang w:val="en-US"/>
        </w:rPr>
        <w:t>, J.D., 1984. Array estimators and the use of microseisms for reconnaissance of sedimentary basins, Geophysics, 49(11), 1828–1837</w:t>
      </w:r>
      <w:r w:rsidR="004C4D77">
        <w:rPr>
          <w:lang w:val="en-US"/>
        </w:rPr>
        <w:t>.</w:t>
      </w:r>
    </w:p>
    <w:p w14:paraId="13CCF91B" w14:textId="7C05D223" w:rsidR="004C4D77" w:rsidRDefault="004C4D77" w:rsidP="004C4D77">
      <w:pPr>
        <w:spacing w:before="100"/>
        <w:ind w:left="284" w:hanging="284"/>
        <w:jc w:val="both"/>
        <w:rPr>
          <w:lang w:val="en-US"/>
        </w:rPr>
      </w:pPr>
      <w:r w:rsidRPr="004C4D77">
        <w:rPr>
          <w:lang w:val="en-US"/>
        </w:rPr>
        <w:t xml:space="preserve">Brown L, Diehl J, </w:t>
      </w:r>
      <w:proofErr w:type="spellStart"/>
      <w:r w:rsidRPr="004C4D77">
        <w:rPr>
          <w:lang w:val="en-US"/>
        </w:rPr>
        <w:t>Nigbor</w:t>
      </w:r>
      <w:proofErr w:type="spellEnd"/>
      <w:r w:rsidRPr="004C4D77">
        <w:rPr>
          <w:lang w:val="en-US"/>
        </w:rPr>
        <w:t xml:space="preserve"> R (2000) </w:t>
      </w:r>
      <w:proofErr w:type="gramStart"/>
      <w:r w:rsidRPr="004C4D77">
        <w:rPr>
          <w:lang w:val="en-US"/>
        </w:rPr>
        <w:t>A</w:t>
      </w:r>
      <w:proofErr w:type="gramEnd"/>
      <w:r w:rsidRPr="004C4D77">
        <w:rPr>
          <w:lang w:val="en-US"/>
        </w:rPr>
        <w:t xml:space="preserve"> simplified method to measure average shear-wave velocity in the top 30 m (Vs30). In: Proceedings of the 6th international conference on seismic zonation, </w:t>
      </w:r>
      <w:proofErr w:type="spellStart"/>
      <w:r w:rsidRPr="004C4D77">
        <w:rPr>
          <w:lang w:val="en-US"/>
        </w:rPr>
        <w:t>pp</w:t>
      </w:r>
      <w:proofErr w:type="spellEnd"/>
      <w:r w:rsidRPr="004C4D77">
        <w:rPr>
          <w:lang w:val="en-US"/>
        </w:rPr>
        <w:t xml:space="preserve"> 1–6</w:t>
      </w:r>
      <w:r>
        <w:rPr>
          <w:lang w:val="en-US"/>
        </w:rPr>
        <w:t>.</w:t>
      </w:r>
    </w:p>
    <w:p w14:paraId="3CE2A76B" w14:textId="0C4BDC73" w:rsidR="00582E3E" w:rsidRPr="00F42FD4" w:rsidRDefault="00582E3E" w:rsidP="00582E3E">
      <w:pPr>
        <w:spacing w:before="100"/>
        <w:ind w:left="284" w:hanging="284"/>
        <w:jc w:val="both"/>
        <w:rPr>
          <w:lang w:val="en-US"/>
        </w:rPr>
      </w:pPr>
      <w:proofErr w:type="spellStart"/>
      <w:r w:rsidRPr="00582E3E">
        <w:rPr>
          <w:lang w:val="en-US"/>
        </w:rPr>
        <w:t>Comina</w:t>
      </w:r>
      <w:proofErr w:type="spellEnd"/>
      <w:r w:rsidRPr="00582E3E">
        <w:rPr>
          <w:lang w:val="en-US"/>
        </w:rPr>
        <w:t xml:space="preserve"> C, </w:t>
      </w:r>
      <w:proofErr w:type="spellStart"/>
      <w:r w:rsidRPr="00582E3E">
        <w:rPr>
          <w:lang w:val="en-US"/>
        </w:rPr>
        <w:t>Foti</w:t>
      </w:r>
      <w:proofErr w:type="spellEnd"/>
      <w:r w:rsidRPr="00582E3E">
        <w:rPr>
          <w:lang w:val="en-US"/>
        </w:rPr>
        <w:t xml:space="preserve"> S, </w:t>
      </w:r>
      <w:proofErr w:type="spellStart"/>
      <w:r w:rsidRPr="00582E3E">
        <w:rPr>
          <w:lang w:val="en-US"/>
        </w:rPr>
        <w:t>Boiero</w:t>
      </w:r>
      <w:proofErr w:type="spellEnd"/>
      <w:r w:rsidRPr="00582E3E">
        <w:rPr>
          <w:lang w:val="en-US"/>
        </w:rPr>
        <w:t xml:space="preserve"> D, </w:t>
      </w:r>
      <w:proofErr w:type="spellStart"/>
      <w:r w:rsidRPr="00582E3E">
        <w:rPr>
          <w:lang w:val="en-US"/>
        </w:rPr>
        <w:t>Socco</w:t>
      </w:r>
      <w:proofErr w:type="spellEnd"/>
      <w:r w:rsidRPr="00582E3E">
        <w:rPr>
          <w:lang w:val="en-US"/>
        </w:rPr>
        <w:t xml:space="preserve"> LV (2011) Reliability of VS</w:t>
      </w:r>
      <w:proofErr w:type="gramStart"/>
      <w:r w:rsidRPr="00582E3E">
        <w:rPr>
          <w:lang w:val="en-US"/>
        </w:rPr>
        <w:t>,30</w:t>
      </w:r>
      <w:proofErr w:type="gramEnd"/>
      <w:r w:rsidRPr="00582E3E">
        <w:rPr>
          <w:lang w:val="en-US"/>
        </w:rPr>
        <w:t xml:space="preserve"> evaluation from surface waves tests. J </w:t>
      </w:r>
      <w:proofErr w:type="spellStart"/>
      <w:r w:rsidRPr="00582E3E">
        <w:rPr>
          <w:lang w:val="en-US"/>
        </w:rPr>
        <w:t>Geotech</w:t>
      </w:r>
      <w:proofErr w:type="spellEnd"/>
      <w:r w:rsidRPr="00582E3E">
        <w:rPr>
          <w:lang w:val="en-US"/>
        </w:rPr>
        <w:t xml:space="preserve"> </w:t>
      </w:r>
      <w:proofErr w:type="spellStart"/>
      <w:r w:rsidRPr="00582E3E">
        <w:rPr>
          <w:lang w:val="en-US"/>
        </w:rPr>
        <w:t>Geoenviron</w:t>
      </w:r>
      <w:proofErr w:type="spellEnd"/>
      <w:r w:rsidRPr="00582E3E">
        <w:rPr>
          <w:lang w:val="en-US"/>
        </w:rPr>
        <w:t xml:space="preserve"> </w:t>
      </w:r>
      <w:proofErr w:type="spellStart"/>
      <w:r w:rsidRPr="00582E3E">
        <w:rPr>
          <w:lang w:val="en-US"/>
        </w:rPr>
        <w:t>Eng</w:t>
      </w:r>
      <w:proofErr w:type="spellEnd"/>
      <w:r w:rsidRPr="00582E3E">
        <w:rPr>
          <w:lang w:val="en-US"/>
        </w:rPr>
        <w:t xml:space="preserve"> 137(6)</w:t>
      </w:r>
      <w:proofErr w:type="gramStart"/>
      <w:r w:rsidRPr="00582E3E">
        <w:rPr>
          <w:lang w:val="en-US"/>
        </w:rPr>
        <w:t>:579</w:t>
      </w:r>
      <w:proofErr w:type="gramEnd"/>
      <w:r w:rsidRPr="00582E3E">
        <w:rPr>
          <w:lang w:val="en-US"/>
        </w:rPr>
        <w:t>–588</w:t>
      </w:r>
    </w:p>
    <w:p w14:paraId="174D7296" w14:textId="77777777" w:rsidR="00432047" w:rsidRDefault="00432047" w:rsidP="00432047">
      <w:pPr>
        <w:spacing w:before="100"/>
        <w:ind w:left="284" w:hanging="284"/>
        <w:jc w:val="both"/>
      </w:pPr>
      <w:proofErr w:type="spellStart"/>
      <w:r>
        <w:t>Haghshenas</w:t>
      </w:r>
      <w:proofErr w:type="spellEnd"/>
      <w:r>
        <w:t xml:space="preserve">, </w:t>
      </w:r>
      <w:proofErr w:type="gramStart"/>
      <w:r>
        <w:t>E.</w:t>
      </w:r>
      <w:proofErr w:type="gramEnd"/>
      <w:r>
        <w:t xml:space="preserve">, Bard, P.-Y., </w:t>
      </w:r>
      <w:proofErr w:type="spellStart"/>
      <w:r>
        <w:t>Theodulidis</w:t>
      </w:r>
      <w:proofErr w:type="spellEnd"/>
      <w:r>
        <w:t xml:space="preserve">, N. &amp; SESAME WP04 Team, 2008. </w:t>
      </w:r>
      <w:proofErr w:type="spellStart"/>
      <w:r>
        <w:t>Empirical</w:t>
      </w:r>
      <w:proofErr w:type="spellEnd"/>
      <w:r>
        <w:t xml:space="preserve"> </w:t>
      </w:r>
      <w:proofErr w:type="spellStart"/>
      <w:r>
        <w:t>evaluation</w:t>
      </w:r>
      <w:proofErr w:type="spellEnd"/>
      <w:r>
        <w:t xml:space="preserve"> of </w:t>
      </w:r>
      <w:proofErr w:type="spellStart"/>
      <w:r>
        <w:t>microtremor</w:t>
      </w:r>
      <w:proofErr w:type="spellEnd"/>
      <w:r>
        <w:t xml:space="preserve"> H/V </w:t>
      </w:r>
      <w:proofErr w:type="spellStart"/>
      <w:r>
        <w:t>spectral</w:t>
      </w:r>
      <w:proofErr w:type="spellEnd"/>
      <w:r>
        <w:t xml:space="preserve"> ratio, Bull. </w:t>
      </w:r>
      <w:proofErr w:type="spellStart"/>
      <w:r>
        <w:t>Earthq</w:t>
      </w:r>
      <w:proofErr w:type="spellEnd"/>
      <w:r>
        <w:t xml:space="preserve">. </w:t>
      </w:r>
      <w:proofErr w:type="spellStart"/>
      <w:proofErr w:type="gramStart"/>
      <w:r>
        <w:t>Eng</w:t>
      </w:r>
      <w:proofErr w:type="spellEnd"/>
      <w:r>
        <w:t>.</w:t>
      </w:r>
      <w:proofErr w:type="gramEnd"/>
      <w:r>
        <w:t>, 6(1), 75–108.</w:t>
      </w:r>
    </w:p>
    <w:p w14:paraId="15C80F28" w14:textId="26523DA4" w:rsidR="00031B3C" w:rsidRPr="00031B3C" w:rsidRDefault="00031B3C" w:rsidP="00031B3C">
      <w:pPr>
        <w:spacing w:before="100"/>
        <w:ind w:left="284" w:hanging="284"/>
        <w:jc w:val="both"/>
        <w:rPr>
          <w:lang w:val="en-US"/>
        </w:rPr>
      </w:pPr>
      <w:r w:rsidRPr="00031B3C">
        <w:rPr>
          <w:lang w:val="en-US"/>
        </w:rPr>
        <w:t xml:space="preserve">Martin AJ, Diehl JG (2004) Practical experience using a simplified procedure to measure average </w:t>
      </w:r>
      <w:proofErr w:type="spellStart"/>
      <w:r w:rsidRPr="00031B3C">
        <w:rPr>
          <w:lang w:val="en-US"/>
        </w:rPr>
        <w:t>shearwave</w:t>
      </w:r>
      <w:proofErr w:type="spellEnd"/>
      <w:r w:rsidRPr="00031B3C">
        <w:rPr>
          <w:lang w:val="en-US"/>
        </w:rPr>
        <w:t xml:space="preserve"> velocity to a depth of 30 meters (VS</w:t>
      </w:r>
      <w:proofErr w:type="gramStart"/>
      <w:r w:rsidRPr="00031B3C">
        <w:rPr>
          <w:lang w:val="en-US"/>
        </w:rPr>
        <w:t>,30</w:t>
      </w:r>
      <w:proofErr w:type="gramEnd"/>
      <w:r w:rsidRPr="00031B3C">
        <w:rPr>
          <w:lang w:val="en-US"/>
        </w:rPr>
        <w:t>). In: Proceedings of the 13th world conference on earthquake engineering, Vancouver, BC</w:t>
      </w:r>
      <w:proofErr w:type="gramStart"/>
      <w:r w:rsidRPr="00031B3C">
        <w:rPr>
          <w:lang w:val="en-US"/>
        </w:rPr>
        <w:t>.,</w:t>
      </w:r>
      <w:proofErr w:type="gramEnd"/>
      <w:r w:rsidRPr="00031B3C">
        <w:rPr>
          <w:lang w:val="en-US"/>
        </w:rPr>
        <w:t xml:space="preserve"> Canada, August 1–6, 2004, paper no. 952</w:t>
      </w:r>
    </w:p>
    <w:p w14:paraId="09FB3996" w14:textId="4ABBE68B" w:rsidR="00C23AE8" w:rsidRDefault="00C23AE8" w:rsidP="00432047">
      <w:pPr>
        <w:spacing w:before="100"/>
        <w:ind w:left="284" w:hanging="284"/>
        <w:jc w:val="both"/>
      </w:pPr>
      <w:r>
        <w:t xml:space="preserve">Massa, M., </w:t>
      </w:r>
      <w:proofErr w:type="spellStart"/>
      <w:r>
        <w:t>Mascandola</w:t>
      </w:r>
      <w:proofErr w:type="spellEnd"/>
      <w:r>
        <w:t xml:space="preserve">, M., Lovati, S., </w:t>
      </w:r>
      <w:proofErr w:type="spellStart"/>
      <w:r>
        <w:t>Carannante</w:t>
      </w:r>
      <w:proofErr w:type="spellEnd"/>
      <w:proofErr w:type="gramStart"/>
      <w:r>
        <w:t>.,</w:t>
      </w:r>
      <w:proofErr w:type="gramEnd"/>
      <w:r>
        <w:t xml:space="preserve"> S., </w:t>
      </w:r>
      <w:proofErr w:type="spellStart"/>
      <w:r>
        <w:t>Morasca</w:t>
      </w:r>
      <w:proofErr w:type="spellEnd"/>
      <w:r>
        <w:t xml:space="preserve">, P., D’Alema., E., Franceschina., G., Gomez, A. 2018. </w:t>
      </w:r>
      <w:proofErr w:type="spellStart"/>
      <w:r>
        <w:t>LiquefACT</w:t>
      </w:r>
      <w:proofErr w:type="spellEnd"/>
      <w:r>
        <w:t xml:space="preserve"> Project, WP2. Case </w:t>
      </w:r>
      <w:proofErr w:type="spellStart"/>
      <w:r>
        <w:t>Study</w:t>
      </w:r>
      <w:proofErr w:type="spellEnd"/>
      <w:r>
        <w:t>: CAVEZZO (</w:t>
      </w:r>
      <w:proofErr w:type="spellStart"/>
      <w:r>
        <w:t>Italy</w:t>
      </w:r>
      <w:proofErr w:type="spellEnd"/>
      <w:r>
        <w:t>), Technical Report.</w:t>
      </w:r>
    </w:p>
    <w:p w14:paraId="1FE6569A" w14:textId="0DAE96E8" w:rsidR="00B41286" w:rsidRDefault="00B41286" w:rsidP="00B41286">
      <w:pPr>
        <w:spacing w:before="100"/>
        <w:ind w:left="284" w:hanging="284"/>
        <w:jc w:val="both"/>
      </w:pPr>
      <w:proofErr w:type="spellStart"/>
      <w:r>
        <w:t>Nakamura</w:t>
      </w:r>
      <w:proofErr w:type="spellEnd"/>
      <w:r>
        <w:t xml:space="preserve">, </w:t>
      </w:r>
      <w:proofErr w:type="gramStart"/>
      <w:r>
        <w:t>Y.</w:t>
      </w:r>
      <w:proofErr w:type="gramEnd"/>
      <w:r>
        <w:t xml:space="preserve">, 1989. </w:t>
      </w:r>
      <w:proofErr w:type="gramStart"/>
      <w:r>
        <w:t xml:space="preserve">A </w:t>
      </w:r>
      <w:proofErr w:type="spellStart"/>
      <w:r>
        <w:t>method</w:t>
      </w:r>
      <w:proofErr w:type="spellEnd"/>
      <w:r>
        <w:t xml:space="preserve"> for </w:t>
      </w:r>
      <w:proofErr w:type="spellStart"/>
      <w:r>
        <w:t>dynamic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</w:t>
      </w:r>
      <w:proofErr w:type="spellStart"/>
      <w:r>
        <w:t>estimation</w:t>
      </w:r>
      <w:proofErr w:type="spellEnd"/>
      <w:r>
        <w:t xml:space="preserve"> of </w:t>
      </w:r>
      <w:proofErr w:type="spellStart"/>
      <w:r>
        <w:t>subsurface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microtremor</w:t>
      </w:r>
      <w:proofErr w:type="spellEnd"/>
      <w:r>
        <w:t xml:space="preserve"> on the </w:t>
      </w:r>
      <w:proofErr w:type="spellStart"/>
      <w:r>
        <w:t>ground</w:t>
      </w:r>
      <w:proofErr w:type="spellEnd"/>
      <w:r>
        <w:t xml:space="preserve"> </w:t>
      </w:r>
      <w:proofErr w:type="spellStart"/>
      <w:r>
        <w:t>surface</w:t>
      </w:r>
      <w:proofErr w:type="spellEnd"/>
      <w:r>
        <w:t>, Quart</w:t>
      </w:r>
      <w:proofErr w:type="gramEnd"/>
      <w:r>
        <w:t xml:space="preserve">. </w:t>
      </w:r>
      <w:proofErr w:type="spellStart"/>
      <w:r>
        <w:t>Records</w:t>
      </w:r>
      <w:proofErr w:type="spellEnd"/>
      <w:r>
        <w:t xml:space="preserve"> </w:t>
      </w:r>
      <w:proofErr w:type="spellStart"/>
      <w:r>
        <w:t>Railway</w:t>
      </w:r>
      <w:proofErr w:type="spellEnd"/>
      <w:r>
        <w:t xml:space="preserve"> </w:t>
      </w:r>
      <w:proofErr w:type="spellStart"/>
      <w:proofErr w:type="gramStart"/>
      <w:r>
        <w:t>Tech</w:t>
      </w:r>
      <w:proofErr w:type="spellEnd"/>
      <w:r>
        <w:t>.</w:t>
      </w:r>
      <w:proofErr w:type="gramEnd"/>
      <w:r>
        <w:t xml:space="preserve"> Res. </w:t>
      </w:r>
      <w:proofErr w:type="spellStart"/>
      <w:proofErr w:type="gramStart"/>
      <w:r>
        <w:t>Inst</w:t>
      </w:r>
      <w:proofErr w:type="spellEnd"/>
      <w:r>
        <w:t>.</w:t>
      </w:r>
      <w:proofErr w:type="gramEnd"/>
      <w:r>
        <w:t>, 30, 25–33.</w:t>
      </w:r>
    </w:p>
    <w:p w14:paraId="6320059D" w14:textId="7DE002DE" w:rsidR="00B41286" w:rsidRDefault="00B41286" w:rsidP="00B41286">
      <w:pPr>
        <w:spacing w:before="100"/>
        <w:ind w:left="284" w:hanging="284"/>
        <w:jc w:val="both"/>
      </w:pPr>
      <w:proofErr w:type="spellStart"/>
      <w:r>
        <w:t>Nogoshi</w:t>
      </w:r>
      <w:proofErr w:type="spellEnd"/>
      <w:r>
        <w:t xml:space="preserve">, M. &amp; </w:t>
      </w:r>
      <w:proofErr w:type="spellStart"/>
      <w:r>
        <w:t>Igarashi</w:t>
      </w:r>
      <w:proofErr w:type="spellEnd"/>
      <w:r>
        <w:t xml:space="preserve">, </w:t>
      </w:r>
      <w:proofErr w:type="gramStart"/>
      <w:r>
        <w:t>T.</w:t>
      </w:r>
      <w:proofErr w:type="gramEnd"/>
      <w:r>
        <w:t xml:space="preserve">, 1971. </w:t>
      </w:r>
      <w:proofErr w:type="gramStart"/>
      <w:r>
        <w:t>On</w:t>
      </w:r>
      <w:proofErr w:type="gramEnd"/>
      <w:r>
        <w:t xml:space="preserve"> the </w:t>
      </w:r>
      <w:proofErr w:type="spellStart"/>
      <w:r>
        <w:t>amplitude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of </w:t>
      </w:r>
      <w:proofErr w:type="spellStart"/>
      <w:r>
        <w:t>microtremor</w:t>
      </w:r>
      <w:proofErr w:type="spellEnd"/>
      <w:r>
        <w:t xml:space="preserve">, Part II, J. </w:t>
      </w:r>
      <w:proofErr w:type="spellStart"/>
      <w:r>
        <w:t>seism</w:t>
      </w:r>
      <w:proofErr w:type="spellEnd"/>
      <w:r>
        <w:t xml:space="preserve">. </w:t>
      </w:r>
      <w:proofErr w:type="spellStart"/>
      <w:r>
        <w:t>Soc</w:t>
      </w:r>
      <w:proofErr w:type="spellEnd"/>
      <w:r>
        <w:t xml:space="preserve">. Japan, </w:t>
      </w:r>
      <w:proofErr w:type="gramStart"/>
      <w:r>
        <w:t>24</w:t>
      </w:r>
      <w:proofErr w:type="gramEnd"/>
      <w:r>
        <w:t>, 26–40.</w:t>
      </w:r>
    </w:p>
    <w:p w14:paraId="3A4AEA07" w14:textId="06CFE49D" w:rsidR="00F42FD4" w:rsidRDefault="00F42FD4" w:rsidP="00F42FD4">
      <w:pPr>
        <w:spacing w:before="100"/>
        <w:ind w:left="284" w:hanging="284"/>
        <w:jc w:val="both"/>
      </w:pPr>
      <w:proofErr w:type="spellStart"/>
      <w:r>
        <w:t>Okada</w:t>
      </w:r>
      <w:proofErr w:type="spellEnd"/>
      <w:r>
        <w:t xml:space="preserve">, </w:t>
      </w:r>
      <w:proofErr w:type="gramStart"/>
      <w:r>
        <w:t>H.</w:t>
      </w:r>
      <w:proofErr w:type="gramEnd"/>
      <w:r>
        <w:t xml:space="preserve">, 2003. The </w:t>
      </w:r>
      <w:proofErr w:type="spellStart"/>
      <w:r>
        <w:t>Microtremor</w:t>
      </w:r>
      <w:proofErr w:type="spellEnd"/>
      <w:r>
        <w:t xml:space="preserve"> </w:t>
      </w:r>
      <w:proofErr w:type="spellStart"/>
      <w:r>
        <w:t>Survey</w:t>
      </w:r>
      <w:proofErr w:type="spellEnd"/>
      <w:r>
        <w:t xml:space="preserve"> Method, </w:t>
      </w:r>
      <w:proofErr w:type="spellStart"/>
      <w:proofErr w:type="gramStart"/>
      <w:r>
        <w:t>eds</w:t>
      </w:r>
      <w:proofErr w:type="spellEnd"/>
      <w:r>
        <w:t>.</w:t>
      </w:r>
      <w:proofErr w:type="gramEnd"/>
      <w:r>
        <w:t xml:space="preserve"> </w:t>
      </w:r>
      <w:proofErr w:type="spellStart"/>
      <w:r>
        <w:t>Fitterman</w:t>
      </w:r>
      <w:proofErr w:type="spellEnd"/>
      <w:r>
        <w:t xml:space="preserve">, D.V. &amp; </w:t>
      </w:r>
      <w:proofErr w:type="spellStart"/>
      <w:r>
        <w:t>Asten</w:t>
      </w:r>
      <w:proofErr w:type="spellEnd"/>
      <w:r>
        <w:t xml:space="preserve">, M.W., Society of Exploration </w:t>
      </w:r>
      <w:proofErr w:type="spellStart"/>
      <w:r>
        <w:t>Geophysicists</w:t>
      </w:r>
      <w:proofErr w:type="spellEnd"/>
      <w:r w:rsidR="000C0803">
        <w:t>.</w:t>
      </w:r>
    </w:p>
    <w:p w14:paraId="09230ADD" w14:textId="47DA7958" w:rsidR="004330A7" w:rsidRDefault="004330A7" w:rsidP="00B41286">
      <w:pPr>
        <w:spacing w:before="100"/>
        <w:ind w:left="284" w:hanging="284"/>
        <w:jc w:val="both"/>
      </w:pPr>
      <w:r w:rsidRPr="004330A7">
        <w:t xml:space="preserve">Poggi, V. and </w:t>
      </w:r>
      <w:proofErr w:type="spellStart"/>
      <w:r w:rsidRPr="004330A7">
        <w:t>Fäh</w:t>
      </w:r>
      <w:proofErr w:type="spellEnd"/>
      <w:r w:rsidRPr="004330A7">
        <w:t xml:space="preserve">, D., 2010. </w:t>
      </w:r>
      <w:r w:rsidR="00633FAF" w:rsidRPr="00CE0446">
        <w:rPr>
          <w:lang w:val="en-US"/>
        </w:rPr>
        <w:t xml:space="preserve">Estimating Rayleigh wave particle motion from three-component array analysis of ambient vibrations. </w:t>
      </w:r>
      <w:proofErr w:type="spellStart"/>
      <w:r w:rsidRPr="004330A7">
        <w:t>Geophys</w:t>
      </w:r>
      <w:proofErr w:type="spellEnd"/>
      <w:r w:rsidRPr="004330A7">
        <w:t xml:space="preserve">. </w:t>
      </w:r>
      <w:proofErr w:type="gramStart"/>
      <w:r w:rsidRPr="004330A7">
        <w:t>J.</w:t>
      </w:r>
      <w:proofErr w:type="gramEnd"/>
      <w:r w:rsidRPr="004330A7">
        <w:t xml:space="preserve"> Int., Volume 180, </w:t>
      </w:r>
      <w:proofErr w:type="spellStart"/>
      <w:r w:rsidRPr="004330A7">
        <w:t>Issue</w:t>
      </w:r>
      <w:proofErr w:type="spellEnd"/>
      <w:r w:rsidRPr="004330A7">
        <w:t xml:space="preserve"> 1, 251-267</w:t>
      </w:r>
      <w:r w:rsidR="00B41286">
        <w:t>.</w:t>
      </w:r>
    </w:p>
    <w:p w14:paraId="20647A82" w14:textId="77777777" w:rsidR="004330A7" w:rsidRDefault="004330A7" w:rsidP="00243026">
      <w:pPr>
        <w:jc w:val="both"/>
      </w:pPr>
    </w:p>
    <w:sectPr w:rsidR="004330A7" w:rsidSect="00BF71EC">
      <w:footerReference w:type="even" r:id="rId22"/>
      <w:footerReference w:type="default" r:id="rId23"/>
      <w:pgSz w:w="11900" w:h="16840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358FEF" w14:textId="77777777" w:rsidR="0075672F" w:rsidRDefault="0075672F" w:rsidP="007208DD">
      <w:r>
        <w:separator/>
      </w:r>
    </w:p>
  </w:endnote>
  <w:endnote w:type="continuationSeparator" w:id="0">
    <w:p w14:paraId="49DF82EE" w14:textId="77777777" w:rsidR="0075672F" w:rsidRDefault="0075672F" w:rsidP="00720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E3F4D8" w14:textId="77777777" w:rsidR="0075672F" w:rsidRDefault="0075672F" w:rsidP="00BF71E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134C382" w14:textId="77777777" w:rsidR="0075672F" w:rsidRDefault="0075672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E1F018" w14:textId="77777777" w:rsidR="0075672F" w:rsidRDefault="0075672F" w:rsidP="00BF71E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B3E8F">
      <w:rPr>
        <w:rStyle w:val="PageNumber"/>
        <w:noProof/>
      </w:rPr>
      <w:t>2</w:t>
    </w:r>
    <w:r>
      <w:rPr>
        <w:rStyle w:val="PageNumber"/>
      </w:rPr>
      <w:fldChar w:fldCharType="end"/>
    </w:r>
  </w:p>
  <w:p w14:paraId="7DC48E06" w14:textId="77777777" w:rsidR="0075672F" w:rsidRDefault="0075672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9FBC90" w14:textId="77777777" w:rsidR="0075672F" w:rsidRDefault="0075672F" w:rsidP="007208DD">
      <w:r>
        <w:separator/>
      </w:r>
    </w:p>
  </w:footnote>
  <w:footnote w:type="continuationSeparator" w:id="0">
    <w:p w14:paraId="356C8154" w14:textId="77777777" w:rsidR="0075672F" w:rsidRDefault="0075672F" w:rsidP="007208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3675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96A1D21"/>
    <w:multiLevelType w:val="hybridMultilevel"/>
    <w:tmpl w:val="82FA1874"/>
    <w:lvl w:ilvl="0" w:tplc="9662B7E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71F46"/>
    <w:multiLevelType w:val="hybridMultilevel"/>
    <w:tmpl w:val="DD64E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DB3D87"/>
    <w:multiLevelType w:val="hybridMultilevel"/>
    <w:tmpl w:val="34900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1E79D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D022A1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E65719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7382254D"/>
    <w:multiLevelType w:val="hybridMultilevel"/>
    <w:tmpl w:val="5588A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FC2E16"/>
    <w:multiLevelType w:val="hybridMultilevel"/>
    <w:tmpl w:val="7E0274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222"/>
    <w:rsid w:val="00000F67"/>
    <w:rsid w:val="00001F75"/>
    <w:rsid w:val="000021F3"/>
    <w:rsid w:val="00014742"/>
    <w:rsid w:val="000157BD"/>
    <w:rsid w:val="00022016"/>
    <w:rsid w:val="00027AC1"/>
    <w:rsid w:val="00030F5D"/>
    <w:rsid w:val="00031B3C"/>
    <w:rsid w:val="000409ED"/>
    <w:rsid w:val="000451C3"/>
    <w:rsid w:val="000546E2"/>
    <w:rsid w:val="00054B78"/>
    <w:rsid w:val="00067A99"/>
    <w:rsid w:val="000718EC"/>
    <w:rsid w:val="00080175"/>
    <w:rsid w:val="00080A50"/>
    <w:rsid w:val="00083B23"/>
    <w:rsid w:val="00092EB0"/>
    <w:rsid w:val="000A125A"/>
    <w:rsid w:val="000A1D02"/>
    <w:rsid w:val="000A1ED4"/>
    <w:rsid w:val="000A4724"/>
    <w:rsid w:val="000B07BB"/>
    <w:rsid w:val="000B102B"/>
    <w:rsid w:val="000B3E8F"/>
    <w:rsid w:val="000C0803"/>
    <w:rsid w:val="000C71EA"/>
    <w:rsid w:val="000E04F3"/>
    <w:rsid w:val="000E55DB"/>
    <w:rsid w:val="000F17F9"/>
    <w:rsid w:val="000F5660"/>
    <w:rsid w:val="001003F3"/>
    <w:rsid w:val="001007AF"/>
    <w:rsid w:val="00102B3D"/>
    <w:rsid w:val="00111FB3"/>
    <w:rsid w:val="00112800"/>
    <w:rsid w:val="0011779B"/>
    <w:rsid w:val="00121880"/>
    <w:rsid w:val="00125114"/>
    <w:rsid w:val="001273E7"/>
    <w:rsid w:val="00127FED"/>
    <w:rsid w:val="001348F7"/>
    <w:rsid w:val="001366F1"/>
    <w:rsid w:val="00140D23"/>
    <w:rsid w:val="00150A18"/>
    <w:rsid w:val="00164D4E"/>
    <w:rsid w:val="001707E1"/>
    <w:rsid w:val="00173901"/>
    <w:rsid w:val="00175876"/>
    <w:rsid w:val="00175F98"/>
    <w:rsid w:val="0018724A"/>
    <w:rsid w:val="00195FA1"/>
    <w:rsid w:val="001A3257"/>
    <w:rsid w:val="001A377A"/>
    <w:rsid w:val="001A5EEF"/>
    <w:rsid w:val="001B0674"/>
    <w:rsid w:val="001B2E31"/>
    <w:rsid w:val="001B7510"/>
    <w:rsid w:val="001C1CB9"/>
    <w:rsid w:val="001C2E58"/>
    <w:rsid w:val="001C36C8"/>
    <w:rsid w:val="001D746C"/>
    <w:rsid w:val="001E0E94"/>
    <w:rsid w:val="001E0EB3"/>
    <w:rsid w:val="001E7EAA"/>
    <w:rsid w:val="001F0615"/>
    <w:rsid w:val="001F3EC9"/>
    <w:rsid w:val="001F5829"/>
    <w:rsid w:val="001F76DD"/>
    <w:rsid w:val="00200342"/>
    <w:rsid w:val="00205EB4"/>
    <w:rsid w:val="00206788"/>
    <w:rsid w:val="00210034"/>
    <w:rsid w:val="0021537D"/>
    <w:rsid w:val="00215E7E"/>
    <w:rsid w:val="00223DA5"/>
    <w:rsid w:val="002318F9"/>
    <w:rsid w:val="00235EA1"/>
    <w:rsid w:val="00242846"/>
    <w:rsid w:val="00243026"/>
    <w:rsid w:val="00245E10"/>
    <w:rsid w:val="00247FCA"/>
    <w:rsid w:val="0026228E"/>
    <w:rsid w:val="00265B3D"/>
    <w:rsid w:val="00290192"/>
    <w:rsid w:val="00296B36"/>
    <w:rsid w:val="002A28A3"/>
    <w:rsid w:val="002A6EF9"/>
    <w:rsid w:val="002C0FD3"/>
    <w:rsid w:val="002C5C8A"/>
    <w:rsid w:val="002D56D8"/>
    <w:rsid w:val="002E063A"/>
    <w:rsid w:val="002E08EA"/>
    <w:rsid w:val="002F102B"/>
    <w:rsid w:val="002F3DF0"/>
    <w:rsid w:val="002F6DEA"/>
    <w:rsid w:val="00301033"/>
    <w:rsid w:val="00305525"/>
    <w:rsid w:val="00330E10"/>
    <w:rsid w:val="003363CA"/>
    <w:rsid w:val="00340812"/>
    <w:rsid w:val="00341155"/>
    <w:rsid w:val="00347B82"/>
    <w:rsid w:val="00355960"/>
    <w:rsid w:val="003645EB"/>
    <w:rsid w:val="0036606F"/>
    <w:rsid w:val="003673E7"/>
    <w:rsid w:val="003742E7"/>
    <w:rsid w:val="003918D5"/>
    <w:rsid w:val="00392A7C"/>
    <w:rsid w:val="003A40B0"/>
    <w:rsid w:val="003A455B"/>
    <w:rsid w:val="003A4B8B"/>
    <w:rsid w:val="003A7228"/>
    <w:rsid w:val="003B1AB4"/>
    <w:rsid w:val="003B32EC"/>
    <w:rsid w:val="003B49B3"/>
    <w:rsid w:val="003B4F09"/>
    <w:rsid w:val="003B59C6"/>
    <w:rsid w:val="003C154A"/>
    <w:rsid w:val="003D2A36"/>
    <w:rsid w:val="003D3E3D"/>
    <w:rsid w:val="003D7FD5"/>
    <w:rsid w:val="003E129D"/>
    <w:rsid w:val="003F7833"/>
    <w:rsid w:val="003F7A6D"/>
    <w:rsid w:val="00414D70"/>
    <w:rsid w:val="0042341C"/>
    <w:rsid w:val="00425D7F"/>
    <w:rsid w:val="00432047"/>
    <w:rsid w:val="004330A7"/>
    <w:rsid w:val="00451F96"/>
    <w:rsid w:val="0046122F"/>
    <w:rsid w:val="004669F6"/>
    <w:rsid w:val="00467E83"/>
    <w:rsid w:val="0047200C"/>
    <w:rsid w:val="004729E5"/>
    <w:rsid w:val="00480BE8"/>
    <w:rsid w:val="00485CF3"/>
    <w:rsid w:val="00487E0C"/>
    <w:rsid w:val="00491677"/>
    <w:rsid w:val="00491902"/>
    <w:rsid w:val="004928B8"/>
    <w:rsid w:val="00492C89"/>
    <w:rsid w:val="00493B20"/>
    <w:rsid w:val="00493F9F"/>
    <w:rsid w:val="0049475A"/>
    <w:rsid w:val="00496349"/>
    <w:rsid w:val="00497CA7"/>
    <w:rsid w:val="004A0E15"/>
    <w:rsid w:val="004B19E1"/>
    <w:rsid w:val="004B2916"/>
    <w:rsid w:val="004B487F"/>
    <w:rsid w:val="004C36F0"/>
    <w:rsid w:val="004C4D77"/>
    <w:rsid w:val="004C7CCF"/>
    <w:rsid w:val="004E144C"/>
    <w:rsid w:val="004E1879"/>
    <w:rsid w:val="004E7634"/>
    <w:rsid w:val="005016E5"/>
    <w:rsid w:val="00516F64"/>
    <w:rsid w:val="00532152"/>
    <w:rsid w:val="00534C97"/>
    <w:rsid w:val="005356DC"/>
    <w:rsid w:val="005367C5"/>
    <w:rsid w:val="00542F24"/>
    <w:rsid w:val="005445A1"/>
    <w:rsid w:val="00544C4A"/>
    <w:rsid w:val="00546437"/>
    <w:rsid w:val="00563395"/>
    <w:rsid w:val="00564E74"/>
    <w:rsid w:val="0056608C"/>
    <w:rsid w:val="00566641"/>
    <w:rsid w:val="005712C7"/>
    <w:rsid w:val="00572536"/>
    <w:rsid w:val="00580DCF"/>
    <w:rsid w:val="00582E3E"/>
    <w:rsid w:val="00585258"/>
    <w:rsid w:val="00587148"/>
    <w:rsid w:val="005A634F"/>
    <w:rsid w:val="005B1AA3"/>
    <w:rsid w:val="005B247C"/>
    <w:rsid w:val="005B3147"/>
    <w:rsid w:val="005B4C9C"/>
    <w:rsid w:val="005B6082"/>
    <w:rsid w:val="005C38E8"/>
    <w:rsid w:val="005C4F97"/>
    <w:rsid w:val="005D3A7E"/>
    <w:rsid w:val="005F1A6F"/>
    <w:rsid w:val="005F2F86"/>
    <w:rsid w:val="005F714F"/>
    <w:rsid w:val="006047C2"/>
    <w:rsid w:val="006146A3"/>
    <w:rsid w:val="0063257D"/>
    <w:rsid w:val="00633FAF"/>
    <w:rsid w:val="006476A2"/>
    <w:rsid w:val="00647D6C"/>
    <w:rsid w:val="006537C7"/>
    <w:rsid w:val="00660E1B"/>
    <w:rsid w:val="006641F6"/>
    <w:rsid w:val="0066799E"/>
    <w:rsid w:val="0067242F"/>
    <w:rsid w:val="006754F3"/>
    <w:rsid w:val="0067722D"/>
    <w:rsid w:val="0068462B"/>
    <w:rsid w:val="0068539E"/>
    <w:rsid w:val="00690812"/>
    <w:rsid w:val="006926EC"/>
    <w:rsid w:val="0069609B"/>
    <w:rsid w:val="006A1AFD"/>
    <w:rsid w:val="006A2A49"/>
    <w:rsid w:val="006A2BC5"/>
    <w:rsid w:val="006B1A8F"/>
    <w:rsid w:val="006B3F33"/>
    <w:rsid w:val="006B78F4"/>
    <w:rsid w:val="006E059B"/>
    <w:rsid w:val="006E05CC"/>
    <w:rsid w:val="0070377C"/>
    <w:rsid w:val="00706651"/>
    <w:rsid w:val="0071616B"/>
    <w:rsid w:val="007208DD"/>
    <w:rsid w:val="007215A7"/>
    <w:rsid w:val="00721EC6"/>
    <w:rsid w:val="00722B68"/>
    <w:rsid w:val="007308F5"/>
    <w:rsid w:val="00747BBB"/>
    <w:rsid w:val="00747F86"/>
    <w:rsid w:val="00753758"/>
    <w:rsid w:val="0075672F"/>
    <w:rsid w:val="00762901"/>
    <w:rsid w:val="00763068"/>
    <w:rsid w:val="00767578"/>
    <w:rsid w:val="007736D9"/>
    <w:rsid w:val="00780CF4"/>
    <w:rsid w:val="0078624A"/>
    <w:rsid w:val="007913F6"/>
    <w:rsid w:val="007926DE"/>
    <w:rsid w:val="00792AA2"/>
    <w:rsid w:val="00793E80"/>
    <w:rsid w:val="007959A9"/>
    <w:rsid w:val="00796842"/>
    <w:rsid w:val="007A5EB8"/>
    <w:rsid w:val="007B0471"/>
    <w:rsid w:val="007C5CE6"/>
    <w:rsid w:val="007C709C"/>
    <w:rsid w:val="007C72E0"/>
    <w:rsid w:val="007E00DE"/>
    <w:rsid w:val="007E1D63"/>
    <w:rsid w:val="007E6A54"/>
    <w:rsid w:val="007F3290"/>
    <w:rsid w:val="008048FC"/>
    <w:rsid w:val="00807B4D"/>
    <w:rsid w:val="008318DF"/>
    <w:rsid w:val="00844F5F"/>
    <w:rsid w:val="00846556"/>
    <w:rsid w:val="00847857"/>
    <w:rsid w:val="008524BC"/>
    <w:rsid w:val="008558AC"/>
    <w:rsid w:val="008602B2"/>
    <w:rsid w:val="00863A3B"/>
    <w:rsid w:val="00865E7F"/>
    <w:rsid w:val="00880383"/>
    <w:rsid w:val="00881421"/>
    <w:rsid w:val="00881D48"/>
    <w:rsid w:val="0089496B"/>
    <w:rsid w:val="008A493F"/>
    <w:rsid w:val="008A4B05"/>
    <w:rsid w:val="008B03FF"/>
    <w:rsid w:val="008B1260"/>
    <w:rsid w:val="008C799E"/>
    <w:rsid w:val="008C7E01"/>
    <w:rsid w:val="008D087D"/>
    <w:rsid w:val="008D5134"/>
    <w:rsid w:val="008D7301"/>
    <w:rsid w:val="008D7535"/>
    <w:rsid w:val="008E0DCB"/>
    <w:rsid w:val="008E2920"/>
    <w:rsid w:val="008F1FCD"/>
    <w:rsid w:val="00906289"/>
    <w:rsid w:val="00906950"/>
    <w:rsid w:val="00907AA0"/>
    <w:rsid w:val="00914F7F"/>
    <w:rsid w:val="009150FE"/>
    <w:rsid w:val="00923FD1"/>
    <w:rsid w:val="0092454D"/>
    <w:rsid w:val="0092517C"/>
    <w:rsid w:val="00933281"/>
    <w:rsid w:val="0094004B"/>
    <w:rsid w:val="009414AB"/>
    <w:rsid w:val="00941BB3"/>
    <w:rsid w:val="0094798C"/>
    <w:rsid w:val="00960BB2"/>
    <w:rsid w:val="0097261D"/>
    <w:rsid w:val="00973425"/>
    <w:rsid w:val="00982FB4"/>
    <w:rsid w:val="00983151"/>
    <w:rsid w:val="00984034"/>
    <w:rsid w:val="00985104"/>
    <w:rsid w:val="009868EF"/>
    <w:rsid w:val="009944DA"/>
    <w:rsid w:val="009A05BF"/>
    <w:rsid w:val="009A7C3E"/>
    <w:rsid w:val="009B581C"/>
    <w:rsid w:val="009C0EC3"/>
    <w:rsid w:val="009C15FB"/>
    <w:rsid w:val="009C1C7E"/>
    <w:rsid w:val="009C6779"/>
    <w:rsid w:val="009D102A"/>
    <w:rsid w:val="009E139C"/>
    <w:rsid w:val="009E1D6B"/>
    <w:rsid w:val="009E69D9"/>
    <w:rsid w:val="00A0510C"/>
    <w:rsid w:val="00A13E5A"/>
    <w:rsid w:val="00A15D3F"/>
    <w:rsid w:val="00A23E28"/>
    <w:rsid w:val="00A27812"/>
    <w:rsid w:val="00A34C1B"/>
    <w:rsid w:val="00A36A76"/>
    <w:rsid w:val="00A53FE0"/>
    <w:rsid w:val="00A63FF3"/>
    <w:rsid w:val="00A80B07"/>
    <w:rsid w:val="00AA3BEB"/>
    <w:rsid w:val="00AA514A"/>
    <w:rsid w:val="00AB1557"/>
    <w:rsid w:val="00AB1743"/>
    <w:rsid w:val="00AB1BB5"/>
    <w:rsid w:val="00AB26AA"/>
    <w:rsid w:val="00AB2942"/>
    <w:rsid w:val="00AC0ED7"/>
    <w:rsid w:val="00AC1063"/>
    <w:rsid w:val="00AC1E20"/>
    <w:rsid w:val="00AC6721"/>
    <w:rsid w:val="00AD4B0E"/>
    <w:rsid w:val="00AE1AA5"/>
    <w:rsid w:val="00AE5764"/>
    <w:rsid w:val="00AF3D83"/>
    <w:rsid w:val="00B04220"/>
    <w:rsid w:val="00B06ED1"/>
    <w:rsid w:val="00B12B92"/>
    <w:rsid w:val="00B16FCD"/>
    <w:rsid w:val="00B22B68"/>
    <w:rsid w:val="00B26C42"/>
    <w:rsid w:val="00B31CB7"/>
    <w:rsid w:val="00B35A51"/>
    <w:rsid w:val="00B374E3"/>
    <w:rsid w:val="00B41286"/>
    <w:rsid w:val="00B4213D"/>
    <w:rsid w:val="00B42AAE"/>
    <w:rsid w:val="00B467E0"/>
    <w:rsid w:val="00B52CC5"/>
    <w:rsid w:val="00B54A37"/>
    <w:rsid w:val="00B55DFC"/>
    <w:rsid w:val="00B628AD"/>
    <w:rsid w:val="00B631F4"/>
    <w:rsid w:val="00B647C4"/>
    <w:rsid w:val="00B674D4"/>
    <w:rsid w:val="00B71145"/>
    <w:rsid w:val="00B96539"/>
    <w:rsid w:val="00B97DA3"/>
    <w:rsid w:val="00BA404B"/>
    <w:rsid w:val="00BA406A"/>
    <w:rsid w:val="00BB46BB"/>
    <w:rsid w:val="00BB498B"/>
    <w:rsid w:val="00BB7635"/>
    <w:rsid w:val="00BD464F"/>
    <w:rsid w:val="00BD7A15"/>
    <w:rsid w:val="00BE047A"/>
    <w:rsid w:val="00BF2B25"/>
    <w:rsid w:val="00BF5F1D"/>
    <w:rsid w:val="00BF71EC"/>
    <w:rsid w:val="00C00E8D"/>
    <w:rsid w:val="00C049A8"/>
    <w:rsid w:val="00C06B3B"/>
    <w:rsid w:val="00C1121E"/>
    <w:rsid w:val="00C11509"/>
    <w:rsid w:val="00C17EA5"/>
    <w:rsid w:val="00C221C4"/>
    <w:rsid w:val="00C229AE"/>
    <w:rsid w:val="00C2332C"/>
    <w:rsid w:val="00C23AE8"/>
    <w:rsid w:val="00C23C3B"/>
    <w:rsid w:val="00C353D5"/>
    <w:rsid w:val="00C368C3"/>
    <w:rsid w:val="00C46B99"/>
    <w:rsid w:val="00C51B21"/>
    <w:rsid w:val="00C63419"/>
    <w:rsid w:val="00C74903"/>
    <w:rsid w:val="00C74C91"/>
    <w:rsid w:val="00C8339D"/>
    <w:rsid w:val="00C85C88"/>
    <w:rsid w:val="00C87F56"/>
    <w:rsid w:val="00C94BD4"/>
    <w:rsid w:val="00C97F8D"/>
    <w:rsid w:val="00CA37A3"/>
    <w:rsid w:val="00CB03CB"/>
    <w:rsid w:val="00CB0760"/>
    <w:rsid w:val="00CB4DB8"/>
    <w:rsid w:val="00CC1DBE"/>
    <w:rsid w:val="00CD5AD7"/>
    <w:rsid w:val="00CE0446"/>
    <w:rsid w:val="00CE067D"/>
    <w:rsid w:val="00CE4B1A"/>
    <w:rsid w:val="00CE7332"/>
    <w:rsid w:val="00CF7F80"/>
    <w:rsid w:val="00D05C55"/>
    <w:rsid w:val="00D06F53"/>
    <w:rsid w:val="00D07A0B"/>
    <w:rsid w:val="00D2447E"/>
    <w:rsid w:val="00D24922"/>
    <w:rsid w:val="00D25BE3"/>
    <w:rsid w:val="00D323B6"/>
    <w:rsid w:val="00D440D9"/>
    <w:rsid w:val="00D55490"/>
    <w:rsid w:val="00D556EA"/>
    <w:rsid w:val="00D64A65"/>
    <w:rsid w:val="00D71F2B"/>
    <w:rsid w:val="00D73C66"/>
    <w:rsid w:val="00D86246"/>
    <w:rsid w:val="00D92582"/>
    <w:rsid w:val="00DA098D"/>
    <w:rsid w:val="00DA2C6D"/>
    <w:rsid w:val="00DB21E4"/>
    <w:rsid w:val="00DB6AE5"/>
    <w:rsid w:val="00DC49C5"/>
    <w:rsid w:val="00DC7096"/>
    <w:rsid w:val="00DD1732"/>
    <w:rsid w:val="00DD4E91"/>
    <w:rsid w:val="00DD7542"/>
    <w:rsid w:val="00DD7FE4"/>
    <w:rsid w:val="00DE562C"/>
    <w:rsid w:val="00DF5959"/>
    <w:rsid w:val="00DF65A5"/>
    <w:rsid w:val="00E02E31"/>
    <w:rsid w:val="00E05446"/>
    <w:rsid w:val="00E11E08"/>
    <w:rsid w:val="00E1425F"/>
    <w:rsid w:val="00E21145"/>
    <w:rsid w:val="00E22045"/>
    <w:rsid w:val="00E26705"/>
    <w:rsid w:val="00E43AC7"/>
    <w:rsid w:val="00E440EF"/>
    <w:rsid w:val="00E4447F"/>
    <w:rsid w:val="00E51A9D"/>
    <w:rsid w:val="00E636FF"/>
    <w:rsid w:val="00E647C4"/>
    <w:rsid w:val="00E66061"/>
    <w:rsid w:val="00E76894"/>
    <w:rsid w:val="00E8492D"/>
    <w:rsid w:val="00E8622E"/>
    <w:rsid w:val="00E9326E"/>
    <w:rsid w:val="00E950AD"/>
    <w:rsid w:val="00EA1428"/>
    <w:rsid w:val="00EB2C9F"/>
    <w:rsid w:val="00EB4FAF"/>
    <w:rsid w:val="00EB572F"/>
    <w:rsid w:val="00EB77D0"/>
    <w:rsid w:val="00EB7EF4"/>
    <w:rsid w:val="00ED08F7"/>
    <w:rsid w:val="00ED1DA7"/>
    <w:rsid w:val="00EE2074"/>
    <w:rsid w:val="00EE7AAD"/>
    <w:rsid w:val="00EF6872"/>
    <w:rsid w:val="00F03B74"/>
    <w:rsid w:val="00F14311"/>
    <w:rsid w:val="00F14E44"/>
    <w:rsid w:val="00F219D6"/>
    <w:rsid w:val="00F313E6"/>
    <w:rsid w:val="00F33953"/>
    <w:rsid w:val="00F349E8"/>
    <w:rsid w:val="00F403F5"/>
    <w:rsid w:val="00F42FD4"/>
    <w:rsid w:val="00F45BE4"/>
    <w:rsid w:val="00F50C08"/>
    <w:rsid w:val="00F52B9B"/>
    <w:rsid w:val="00F52F85"/>
    <w:rsid w:val="00F535F1"/>
    <w:rsid w:val="00F575EC"/>
    <w:rsid w:val="00F63531"/>
    <w:rsid w:val="00F6732F"/>
    <w:rsid w:val="00F67807"/>
    <w:rsid w:val="00F77222"/>
    <w:rsid w:val="00FC3C1E"/>
    <w:rsid w:val="00FC67A0"/>
    <w:rsid w:val="00FD1581"/>
    <w:rsid w:val="00FD2C02"/>
    <w:rsid w:val="00FD67D4"/>
    <w:rsid w:val="00FE5E19"/>
    <w:rsid w:val="00FE737F"/>
    <w:rsid w:val="00FF7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480EB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61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61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1F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0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045"/>
    <w:rPr>
      <w:rFonts w:ascii="Lucida Grande" w:hAnsi="Lucida Grande" w:cs="Lucida Grande"/>
      <w:sz w:val="18"/>
      <w:szCs w:val="18"/>
      <w:lang w:val="it-IT"/>
    </w:rPr>
  </w:style>
  <w:style w:type="paragraph" w:styleId="Caption">
    <w:name w:val="caption"/>
    <w:basedOn w:val="Normal"/>
    <w:next w:val="Normal"/>
    <w:uiPriority w:val="35"/>
    <w:unhideWhenUsed/>
    <w:qFormat/>
    <w:rsid w:val="0070377C"/>
    <w:pPr>
      <w:spacing w:after="200"/>
    </w:pPr>
    <w:rPr>
      <w:b/>
      <w:bCs/>
      <w:color w:val="4F81BD" w:themeColor="accent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208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08DD"/>
    <w:rPr>
      <w:lang w:val="it-IT"/>
    </w:rPr>
  </w:style>
  <w:style w:type="character" w:styleId="PageNumber">
    <w:name w:val="page number"/>
    <w:basedOn w:val="DefaultParagraphFont"/>
    <w:uiPriority w:val="99"/>
    <w:semiHidden/>
    <w:unhideWhenUsed/>
    <w:rsid w:val="007208DD"/>
  </w:style>
  <w:style w:type="paragraph" w:styleId="Header">
    <w:name w:val="header"/>
    <w:basedOn w:val="Normal"/>
    <w:link w:val="HeaderChar"/>
    <w:uiPriority w:val="99"/>
    <w:unhideWhenUsed/>
    <w:rsid w:val="00BF71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71EC"/>
    <w:rPr>
      <w:lang w:val="it-IT"/>
    </w:rPr>
  </w:style>
  <w:style w:type="paragraph" w:styleId="NoSpacing">
    <w:name w:val="No Spacing"/>
    <w:uiPriority w:val="1"/>
    <w:qFormat/>
    <w:rsid w:val="0071616B"/>
    <w:rPr>
      <w:lang w:val="it-IT"/>
    </w:rPr>
  </w:style>
  <w:style w:type="character" w:customStyle="1" w:styleId="Heading1Char">
    <w:name w:val="Heading 1 Char"/>
    <w:basedOn w:val="DefaultParagraphFont"/>
    <w:link w:val="Heading1"/>
    <w:uiPriority w:val="9"/>
    <w:rsid w:val="0071616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it-IT"/>
    </w:rPr>
  </w:style>
  <w:style w:type="paragraph" w:styleId="TOCHeading">
    <w:name w:val="TOC Heading"/>
    <w:basedOn w:val="Heading1"/>
    <w:next w:val="Normal"/>
    <w:uiPriority w:val="39"/>
    <w:unhideWhenUsed/>
    <w:qFormat/>
    <w:rsid w:val="0071616B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1616B"/>
    <w:pPr>
      <w:spacing w:before="240" w:after="120"/>
    </w:pPr>
    <w:rPr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1616B"/>
    <w:rPr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71616B"/>
    <w:rPr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71616B"/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1616B"/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71616B"/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71616B"/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71616B"/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1616B"/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7161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/>
    </w:rPr>
  </w:style>
  <w:style w:type="character" w:styleId="CommentReference">
    <w:name w:val="annotation reference"/>
    <w:basedOn w:val="DefaultParagraphFont"/>
    <w:uiPriority w:val="99"/>
    <w:semiHidden/>
    <w:unhideWhenUsed/>
    <w:rsid w:val="007E00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00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00DE"/>
    <w:rPr>
      <w:sz w:val="20"/>
      <w:szCs w:val="20"/>
      <w:lang w:val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00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00DE"/>
    <w:rPr>
      <w:b/>
      <w:bCs/>
      <w:sz w:val="20"/>
      <w:szCs w:val="20"/>
      <w:lang w:val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61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61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1F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0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045"/>
    <w:rPr>
      <w:rFonts w:ascii="Lucida Grande" w:hAnsi="Lucida Grande" w:cs="Lucida Grande"/>
      <w:sz w:val="18"/>
      <w:szCs w:val="18"/>
      <w:lang w:val="it-IT"/>
    </w:rPr>
  </w:style>
  <w:style w:type="paragraph" w:styleId="Caption">
    <w:name w:val="caption"/>
    <w:basedOn w:val="Normal"/>
    <w:next w:val="Normal"/>
    <w:uiPriority w:val="35"/>
    <w:unhideWhenUsed/>
    <w:qFormat/>
    <w:rsid w:val="0070377C"/>
    <w:pPr>
      <w:spacing w:after="200"/>
    </w:pPr>
    <w:rPr>
      <w:b/>
      <w:bCs/>
      <w:color w:val="4F81BD" w:themeColor="accent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208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08DD"/>
    <w:rPr>
      <w:lang w:val="it-IT"/>
    </w:rPr>
  </w:style>
  <w:style w:type="character" w:styleId="PageNumber">
    <w:name w:val="page number"/>
    <w:basedOn w:val="DefaultParagraphFont"/>
    <w:uiPriority w:val="99"/>
    <w:semiHidden/>
    <w:unhideWhenUsed/>
    <w:rsid w:val="007208DD"/>
  </w:style>
  <w:style w:type="paragraph" w:styleId="Header">
    <w:name w:val="header"/>
    <w:basedOn w:val="Normal"/>
    <w:link w:val="HeaderChar"/>
    <w:uiPriority w:val="99"/>
    <w:unhideWhenUsed/>
    <w:rsid w:val="00BF71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71EC"/>
    <w:rPr>
      <w:lang w:val="it-IT"/>
    </w:rPr>
  </w:style>
  <w:style w:type="paragraph" w:styleId="NoSpacing">
    <w:name w:val="No Spacing"/>
    <w:uiPriority w:val="1"/>
    <w:qFormat/>
    <w:rsid w:val="0071616B"/>
    <w:rPr>
      <w:lang w:val="it-IT"/>
    </w:rPr>
  </w:style>
  <w:style w:type="character" w:customStyle="1" w:styleId="Heading1Char">
    <w:name w:val="Heading 1 Char"/>
    <w:basedOn w:val="DefaultParagraphFont"/>
    <w:link w:val="Heading1"/>
    <w:uiPriority w:val="9"/>
    <w:rsid w:val="0071616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it-IT"/>
    </w:rPr>
  </w:style>
  <w:style w:type="paragraph" w:styleId="TOCHeading">
    <w:name w:val="TOC Heading"/>
    <w:basedOn w:val="Heading1"/>
    <w:next w:val="Normal"/>
    <w:uiPriority w:val="39"/>
    <w:unhideWhenUsed/>
    <w:qFormat/>
    <w:rsid w:val="0071616B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1616B"/>
    <w:pPr>
      <w:spacing w:before="240" w:after="120"/>
    </w:pPr>
    <w:rPr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1616B"/>
    <w:rPr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71616B"/>
    <w:rPr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71616B"/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1616B"/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71616B"/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71616B"/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71616B"/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1616B"/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7161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/>
    </w:rPr>
  </w:style>
  <w:style w:type="character" w:styleId="CommentReference">
    <w:name w:val="annotation reference"/>
    <w:basedOn w:val="DefaultParagraphFont"/>
    <w:uiPriority w:val="99"/>
    <w:semiHidden/>
    <w:unhideWhenUsed/>
    <w:rsid w:val="007E00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00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00DE"/>
    <w:rPr>
      <w:sz w:val="20"/>
      <w:szCs w:val="20"/>
      <w:lang w:val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00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00DE"/>
    <w:rPr>
      <w:b/>
      <w:bCs/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5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07AF6EB5-8BB5-9B49-AAB5-EBF55F3FD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3371</Words>
  <Characters>19219</Characters>
  <Application>Microsoft Macintosh Word</Application>
  <DocSecurity>0</DocSecurity>
  <Lines>160</Lines>
  <Paragraphs>45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GEM Foundation</Company>
  <LinksUpToDate>false</LinksUpToDate>
  <CharactersWithSpaces>22545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Valerio Poggi</dc:creator>
  <cp:keywords/>
  <dc:description/>
  <cp:lastModifiedBy>Valerio Poggi</cp:lastModifiedBy>
  <cp:revision>3</cp:revision>
  <cp:lastPrinted>2018-06-08T14:23:00Z</cp:lastPrinted>
  <dcterms:created xsi:type="dcterms:W3CDTF">2018-06-08T14:23:00Z</dcterms:created>
  <dcterms:modified xsi:type="dcterms:W3CDTF">2018-06-08T14:25:00Z</dcterms:modified>
</cp:coreProperties>
</file>